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18" w:rsidRDefault="00AD417C" w:rsidP="00BF5F18">
      <w:pPr>
        <w:jc w:val="center"/>
        <w:rPr>
          <w:b/>
          <w:sz w:val="52"/>
          <w:szCs w:val="52"/>
        </w:rPr>
      </w:pPr>
      <w:bookmarkStart w:id="0" w:name="_GoBack"/>
      <w:bookmarkEnd w:id="0"/>
      <w:r>
        <w:t xml:space="preserve">   </w:t>
      </w:r>
      <w:r w:rsidR="00F54F07">
        <w:t xml:space="preserve">   </w:t>
      </w:r>
      <w:r w:rsidR="00BF5F18">
        <w:t xml:space="preserve">   </w:t>
      </w:r>
      <w:r w:rsidR="00BF5F18">
        <w:rPr>
          <w:b/>
          <w:sz w:val="52"/>
          <w:szCs w:val="52"/>
        </w:rPr>
        <w:t>”ДЖИЕВ” АД,</w:t>
      </w:r>
    </w:p>
    <w:p w:rsidR="00BF5F18" w:rsidRDefault="00BF5F18" w:rsidP="00BF5F1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ПТИЦЕКОМБИНАТ ГР. КОСТИНБРОД</w:t>
      </w:r>
    </w:p>
    <w:p w:rsidR="00BF5F18" w:rsidRDefault="00BF5F18" w:rsidP="00BF5F18">
      <w:pPr>
        <w:jc w:val="center"/>
        <w:rPr>
          <w:b/>
          <w:sz w:val="52"/>
          <w:szCs w:val="52"/>
        </w:rPr>
      </w:pPr>
    </w:p>
    <w:p w:rsidR="00BF5F18" w:rsidRDefault="00BF5F18" w:rsidP="00BF5F18">
      <w:pPr>
        <w:jc w:val="center"/>
        <w:rPr>
          <w:b/>
          <w:sz w:val="52"/>
          <w:szCs w:val="52"/>
        </w:rPr>
      </w:pPr>
    </w:p>
    <w:p w:rsidR="00BF5F18" w:rsidRDefault="00BF5F18" w:rsidP="00BF5F18">
      <w:pPr>
        <w:jc w:val="center"/>
        <w:rPr>
          <w:b/>
          <w:sz w:val="52"/>
          <w:szCs w:val="52"/>
        </w:rPr>
      </w:pPr>
    </w:p>
    <w:p w:rsidR="00BF5F18" w:rsidRDefault="00BF5F18" w:rsidP="00BF5F18">
      <w:pPr>
        <w:jc w:val="center"/>
        <w:outlineLvl w:val="0"/>
        <w:rPr>
          <w:b/>
          <w:sz w:val="52"/>
          <w:szCs w:val="52"/>
        </w:rPr>
      </w:pPr>
      <w:r>
        <w:rPr>
          <w:b/>
          <w:sz w:val="52"/>
          <w:szCs w:val="52"/>
        </w:rPr>
        <w:t>ГОДИШЕН ДОКЛАД</w:t>
      </w:r>
    </w:p>
    <w:p w:rsidR="00BF5F18" w:rsidRDefault="00BF5F18" w:rsidP="00BF5F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</w:t>
      </w:r>
    </w:p>
    <w:p w:rsidR="00BF5F18" w:rsidRDefault="00BF5F18" w:rsidP="00BF5F18">
      <w:pPr>
        <w:jc w:val="center"/>
        <w:rPr>
          <w:b/>
          <w:sz w:val="32"/>
          <w:szCs w:val="32"/>
        </w:rPr>
      </w:pPr>
    </w:p>
    <w:p w:rsidR="00BF5F18" w:rsidRDefault="00BF5F18" w:rsidP="00BF5F18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ИЗПЪЛНЕНИЕ НА ДЕЙНОСТИТЕ , ЗА КОИТО Е ПРЕДОСТАВЕНО КОМПЛЕКСНО РАЗРЕШИТЕЛНО    </w:t>
      </w:r>
    </w:p>
    <w:p w:rsidR="00BF5F18" w:rsidRDefault="00BF5F18" w:rsidP="00BF5F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 339-НО/ 2008 г.,  АКТУАЛИЗИРАНО С РЕШЕНИЕ № 339-Н0-И0-А1-ТГ1 / 2011 г. и с Решение № 339-Н0-ИО-А2-ТГ1/2018Г.   НА  „ДЖИЕВ” АД, ГР. КОСТИНБРОД ЗА 202</w:t>
      </w:r>
      <w:r>
        <w:rPr>
          <w:b/>
          <w:sz w:val="32"/>
          <w:szCs w:val="32"/>
          <w:lang w:val="en-US"/>
        </w:rPr>
        <w:t>1</w:t>
      </w:r>
      <w:r>
        <w:rPr>
          <w:b/>
          <w:sz w:val="32"/>
          <w:szCs w:val="32"/>
        </w:rPr>
        <w:t xml:space="preserve"> г.</w:t>
      </w:r>
    </w:p>
    <w:p w:rsidR="00BF5F18" w:rsidRDefault="00BF5F18" w:rsidP="00BF5F18">
      <w:pPr>
        <w:jc w:val="center"/>
        <w:rPr>
          <w:b/>
          <w:sz w:val="40"/>
          <w:szCs w:val="40"/>
        </w:rPr>
      </w:pPr>
    </w:p>
    <w:p w:rsidR="00BF5F18" w:rsidRDefault="00BF5F18" w:rsidP="00BF5F18">
      <w:pPr>
        <w:jc w:val="center"/>
        <w:rPr>
          <w:b/>
          <w:sz w:val="40"/>
          <w:szCs w:val="40"/>
        </w:rPr>
      </w:pPr>
    </w:p>
    <w:p w:rsidR="00BF5F18" w:rsidRDefault="00BF5F18" w:rsidP="00BF5F18">
      <w:pPr>
        <w:jc w:val="center"/>
        <w:rPr>
          <w:b/>
          <w:sz w:val="52"/>
          <w:szCs w:val="52"/>
        </w:rPr>
      </w:pPr>
    </w:p>
    <w:p w:rsidR="00BF5F18" w:rsidRDefault="00BF5F18" w:rsidP="00BF5F18">
      <w:pPr>
        <w:jc w:val="center"/>
        <w:rPr>
          <w:b/>
          <w:sz w:val="52"/>
          <w:szCs w:val="52"/>
        </w:rPr>
      </w:pPr>
    </w:p>
    <w:p w:rsidR="00BF5F18" w:rsidRDefault="00BF5F18" w:rsidP="00BF5F18">
      <w:pPr>
        <w:outlineLvl w:val="0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Костинброд</w:t>
      </w:r>
    </w:p>
    <w:p w:rsidR="00BF5F18" w:rsidRDefault="00BF5F18" w:rsidP="00BF5F18">
      <w:pPr>
        <w:jc w:val="center"/>
        <w:rPr>
          <w:sz w:val="40"/>
          <w:szCs w:val="40"/>
        </w:rPr>
      </w:pPr>
      <w:r>
        <w:rPr>
          <w:sz w:val="40"/>
          <w:szCs w:val="40"/>
        </w:rPr>
        <w:t>Март 20</w:t>
      </w:r>
      <w:r>
        <w:rPr>
          <w:sz w:val="40"/>
          <w:szCs w:val="40"/>
          <w:lang w:val="en-US"/>
        </w:rPr>
        <w:t>22</w:t>
      </w:r>
      <w:r>
        <w:rPr>
          <w:sz w:val="40"/>
          <w:szCs w:val="40"/>
        </w:rPr>
        <w:t xml:space="preserve">  г.</w:t>
      </w:r>
    </w:p>
    <w:p w:rsidR="00BF5F18" w:rsidRDefault="00BF5F18" w:rsidP="00BF5F18">
      <w:pPr>
        <w:jc w:val="center"/>
        <w:rPr>
          <w:b/>
          <w:lang w:val="en-US"/>
        </w:rPr>
      </w:pPr>
    </w:p>
    <w:p w:rsidR="00BF5F18" w:rsidRDefault="00BF5F18" w:rsidP="00BF5F18">
      <w:pPr>
        <w:jc w:val="center"/>
        <w:outlineLvl w:val="0"/>
        <w:rPr>
          <w:b/>
        </w:rPr>
      </w:pPr>
      <w:r>
        <w:rPr>
          <w:b/>
        </w:rPr>
        <w:t>СЪДЪРЖАНИЕ</w:t>
      </w:r>
    </w:p>
    <w:p w:rsidR="00BF5F18" w:rsidRDefault="00BF5F18" w:rsidP="00BF5F18">
      <w:pPr>
        <w:jc w:val="center"/>
        <w:rPr>
          <w:b/>
        </w:rPr>
      </w:pPr>
    </w:p>
    <w:p w:rsidR="00BF5F18" w:rsidRDefault="00BF5F18" w:rsidP="00BF5F18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Уводна част</w:t>
      </w:r>
    </w:p>
    <w:p w:rsidR="00BF5F18" w:rsidRDefault="00BF5F18" w:rsidP="00BF5F18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Система за управление на околната среда</w:t>
      </w:r>
    </w:p>
    <w:p w:rsidR="00BF5F18" w:rsidRDefault="00BF5F18" w:rsidP="00BF5F18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Използване на ресурси</w:t>
      </w:r>
    </w:p>
    <w:p w:rsidR="00BF5F18" w:rsidRDefault="00BF5F18" w:rsidP="00BF5F18">
      <w:pPr>
        <w:ind w:left="360"/>
        <w:rPr>
          <w:b/>
        </w:rPr>
      </w:pPr>
      <w:r>
        <w:rPr>
          <w:b/>
        </w:rPr>
        <w:t>3.3.1. Използване на вода</w:t>
      </w:r>
    </w:p>
    <w:p w:rsidR="00BF5F18" w:rsidRDefault="00BF5F18" w:rsidP="00BF5F18">
      <w:pPr>
        <w:ind w:left="360"/>
        <w:rPr>
          <w:b/>
        </w:rPr>
      </w:pPr>
      <w:r>
        <w:rPr>
          <w:b/>
        </w:rPr>
        <w:t>3.3.2. Използване на енергия</w:t>
      </w:r>
    </w:p>
    <w:p w:rsidR="00BF5F18" w:rsidRDefault="00BF5F18" w:rsidP="00BF5F18">
      <w:pPr>
        <w:ind w:left="360"/>
        <w:rPr>
          <w:b/>
        </w:rPr>
      </w:pPr>
      <w:r>
        <w:rPr>
          <w:b/>
        </w:rPr>
        <w:t>3.3.3. Използване на спомагателни материали  и горива</w:t>
      </w:r>
    </w:p>
    <w:p w:rsidR="00BF5F18" w:rsidRDefault="00BF5F18" w:rsidP="00BF5F18">
      <w:pPr>
        <w:ind w:left="360"/>
        <w:rPr>
          <w:b/>
        </w:rPr>
      </w:pPr>
      <w:r>
        <w:rPr>
          <w:b/>
        </w:rPr>
        <w:t xml:space="preserve">3.3.4. Съхранение на суровини, спомагателни материали </w:t>
      </w:r>
    </w:p>
    <w:p w:rsidR="00BF5F18" w:rsidRDefault="00BF5F18" w:rsidP="00BF5F18">
      <w:pPr>
        <w:ind w:left="360"/>
        <w:rPr>
          <w:b/>
        </w:rPr>
      </w:pPr>
      <w:r>
        <w:rPr>
          <w:b/>
        </w:rPr>
        <w:t>4. Емисии в атмосферата</w:t>
      </w:r>
    </w:p>
    <w:p w:rsidR="00BF5F18" w:rsidRDefault="00BF5F18" w:rsidP="00BF5F18">
      <w:pPr>
        <w:ind w:left="360"/>
        <w:rPr>
          <w:b/>
        </w:rPr>
      </w:pPr>
      <w:r>
        <w:rPr>
          <w:b/>
          <w:lang w:val="ru-RU"/>
        </w:rPr>
        <w:t>4</w:t>
      </w:r>
      <w:r>
        <w:rPr>
          <w:b/>
        </w:rPr>
        <w:t xml:space="preserve">.1. Доклад по Европейския регистър на емисиите на вредни вещества </w:t>
      </w:r>
      <w:r>
        <w:rPr>
          <w:b/>
          <w:lang w:val="ru-RU"/>
        </w:rPr>
        <w:t>(</w:t>
      </w:r>
      <w:r>
        <w:rPr>
          <w:b/>
        </w:rPr>
        <w:t>EPEBB</w:t>
      </w:r>
      <w:r>
        <w:rPr>
          <w:b/>
          <w:lang w:val="ru-RU"/>
        </w:rPr>
        <w:t xml:space="preserve">) и    </w:t>
      </w:r>
      <w:r>
        <w:rPr>
          <w:b/>
        </w:rPr>
        <w:t>PRTR</w:t>
      </w:r>
    </w:p>
    <w:p w:rsidR="00BF5F18" w:rsidRDefault="00BF5F18" w:rsidP="00BF5F18">
      <w:pPr>
        <w:ind w:left="360"/>
        <w:rPr>
          <w:b/>
        </w:rPr>
      </w:pPr>
      <w:r>
        <w:rPr>
          <w:b/>
          <w:lang w:val="ru-RU"/>
        </w:rPr>
        <w:t>4</w:t>
      </w:r>
      <w:r>
        <w:rPr>
          <w:b/>
        </w:rPr>
        <w:t>.2 Емисии на вредни вещества в атмосферния въз эдух</w:t>
      </w:r>
    </w:p>
    <w:p w:rsidR="00BF5F18" w:rsidRDefault="00BF5F18" w:rsidP="00BF5F18">
      <w:pPr>
        <w:ind w:left="360"/>
        <w:rPr>
          <w:b/>
        </w:rPr>
      </w:pPr>
      <w:r>
        <w:rPr>
          <w:b/>
        </w:rPr>
        <w:t>4.3 Емисии на вредни  и опасни вещества  в отпадъчните води</w:t>
      </w:r>
    </w:p>
    <w:p w:rsidR="00BF5F18" w:rsidRDefault="00BF5F18" w:rsidP="00BF5F18">
      <w:pPr>
        <w:ind w:left="360"/>
        <w:rPr>
          <w:b/>
        </w:rPr>
      </w:pPr>
      <w:r>
        <w:rPr>
          <w:b/>
        </w:rPr>
        <w:t>4.4. Управление на отпадъците</w:t>
      </w:r>
    </w:p>
    <w:p w:rsidR="00BF5F18" w:rsidRDefault="00BF5F18" w:rsidP="00BF5F18">
      <w:pPr>
        <w:ind w:left="360"/>
        <w:rPr>
          <w:b/>
        </w:rPr>
      </w:pPr>
      <w:r>
        <w:rPr>
          <w:b/>
        </w:rPr>
        <w:t>4.5 Шум</w:t>
      </w:r>
    </w:p>
    <w:p w:rsidR="00BF5F18" w:rsidRDefault="00BF5F18" w:rsidP="00BF5F18">
      <w:pPr>
        <w:ind w:left="360"/>
        <w:rPr>
          <w:b/>
        </w:rPr>
      </w:pPr>
      <w:r>
        <w:rPr>
          <w:b/>
        </w:rPr>
        <w:t>4.6.Опазване на почвата и подземните води от замърсяване</w:t>
      </w:r>
    </w:p>
    <w:p w:rsidR="00BF5F18" w:rsidRDefault="00BF5F18" w:rsidP="00BF5F18">
      <w:pPr>
        <w:ind w:left="360"/>
        <w:rPr>
          <w:b/>
        </w:rPr>
      </w:pPr>
      <w:r>
        <w:rPr>
          <w:b/>
        </w:rPr>
        <w:t>5. Предотвратяване и действия при аварии</w:t>
      </w:r>
    </w:p>
    <w:p w:rsidR="00BF5F18" w:rsidRDefault="00BF5F18" w:rsidP="00BF5F18">
      <w:pPr>
        <w:ind w:left="360"/>
        <w:rPr>
          <w:b/>
        </w:rPr>
      </w:pPr>
      <w:r>
        <w:rPr>
          <w:b/>
        </w:rPr>
        <w:t>6. Прекратяване на работата на инсталацията или части от нея</w:t>
      </w:r>
    </w:p>
    <w:p w:rsidR="00BF5F18" w:rsidRDefault="00BF5F18" w:rsidP="00BF5F18">
      <w:pPr>
        <w:ind w:left="360"/>
        <w:rPr>
          <w:b/>
        </w:rPr>
      </w:pPr>
      <w:r>
        <w:rPr>
          <w:b/>
        </w:rPr>
        <w:t>7. Подписване на годишния доклад</w:t>
      </w:r>
    </w:p>
    <w:p w:rsidR="00BF5F18" w:rsidRDefault="00BF5F18" w:rsidP="00BF5F18">
      <w:pPr>
        <w:ind w:left="360"/>
        <w:rPr>
          <w:b/>
        </w:rPr>
      </w:pPr>
    </w:p>
    <w:p w:rsidR="00BF5F18" w:rsidRDefault="00BF5F18" w:rsidP="00BF5F18">
      <w:pPr>
        <w:ind w:left="360"/>
        <w:rPr>
          <w:b/>
        </w:rPr>
      </w:pPr>
    </w:p>
    <w:p w:rsidR="00BF5F18" w:rsidRDefault="00BF5F18" w:rsidP="00BF5F18">
      <w:pPr>
        <w:ind w:left="360"/>
        <w:rPr>
          <w:b/>
          <w:sz w:val="52"/>
          <w:szCs w:val="52"/>
          <w:lang w:val="ru-RU"/>
        </w:rPr>
      </w:pPr>
    </w:p>
    <w:p w:rsidR="00BF5F18" w:rsidRDefault="00BF5F18" w:rsidP="00BF5F18">
      <w:pPr>
        <w:jc w:val="center"/>
        <w:rPr>
          <w:b/>
          <w:sz w:val="52"/>
          <w:szCs w:val="52"/>
        </w:rPr>
      </w:pPr>
    </w:p>
    <w:p w:rsidR="00BF5F18" w:rsidRDefault="00BF5F18" w:rsidP="00BF5F18">
      <w:pPr>
        <w:jc w:val="center"/>
        <w:rPr>
          <w:b/>
          <w:sz w:val="52"/>
          <w:szCs w:val="52"/>
        </w:rPr>
      </w:pPr>
    </w:p>
    <w:p w:rsidR="00BF5F18" w:rsidRDefault="00BF5F18" w:rsidP="00BF5F18">
      <w:pPr>
        <w:jc w:val="center"/>
        <w:rPr>
          <w:b/>
          <w:sz w:val="52"/>
          <w:szCs w:val="52"/>
        </w:rPr>
      </w:pPr>
    </w:p>
    <w:p w:rsidR="00BF5F18" w:rsidRDefault="00BF5F18" w:rsidP="00BF5F18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p w:rsidR="00BF5F18" w:rsidRDefault="00BF5F18" w:rsidP="00BF5F18">
      <w:pPr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</w:rPr>
        <w:t>Увод</w:t>
      </w:r>
    </w:p>
    <w:p w:rsidR="00BF5F18" w:rsidRDefault="00BF5F18" w:rsidP="00BF5F18">
      <w:pPr>
        <w:numPr>
          <w:ilvl w:val="0"/>
          <w:numId w:val="3"/>
        </w:numPr>
        <w:spacing w:after="0" w:line="240" w:lineRule="auto"/>
        <w:jc w:val="both"/>
      </w:pPr>
      <w:r>
        <w:t xml:space="preserve">Наименование на инсталацията, за  която е издадено комплексно разрешително </w:t>
      </w:r>
    </w:p>
    <w:p w:rsidR="00BF5F18" w:rsidRDefault="00BF5F18" w:rsidP="00BF5F18">
      <w:pPr>
        <w:ind w:left="360"/>
        <w:jc w:val="both"/>
        <w:rPr>
          <w:b/>
        </w:rPr>
      </w:pPr>
      <w:r>
        <w:rPr>
          <w:lang w:val="ru-RU"/>
        </w:rPr>
        <w:t xml:space="preserve">      ( </w:t>
      </w:r>
      <w:proofErr w:type="gramStart"/>
      <w:r>
        <w:rPr>
          <w:lang w:val="ru-RU"/>
        </w:rPr>
        <w:t>КР</w:t>
      </w:r>
      <w:proofErr w:type="gramEnd"/>
      <w:r>
        <w:rPr>
          <w:lang w:val="ru-RU"/>
        </w:rPr>
        <w:t xml:space="preserve"> ) </w:t>
      </w:r>
      <w:r>
        <w:rPr>
          <w:b/>
          <w:lang w:val="ru-RU"/>
        </w:rPr>
        <w:t xml:space="preserve">– </w:t>
      </w:r>
      <w:proofErr w:type="spellStart"/>
      <w:r>
        <w:rPr>
          <w:b/>
          <w:lang w:val="ru-RU"/>
        </w:rPr>
        <w:t>Инсталация</w:t>
      </w:r>
      <w:proofErr w:type="spellEnd"/>
      <w:r>
        <w:rPr>
          <w:b/>
          <w:lang w:val="ru-RU"/>
        </w:rPr>
        <w:t xml:space="preserve"> за </w:t>
      </w:r>
      <w:proofErr w:type="spellStart"/>
      <w:r>
        <w:rPr>
          <w:b/>
          <w:lang w:val="ru-RU"/>
        </w:rPr>
        <w:t>интензивно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отглеждане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птици</w:t>
      </w:r>
      <w:proofErr w:type="spellEnd"/>
      <w:r>
        <w:rPr>
          <w:lang w:val="ru-RU"/>
        </w:rPr>
        <w:t xml:space="preserve">- </w:t>
      </w:r>
      <w:r>
        <w:rPr>
          <w:b/>
          <w:lang w:val="ru-RU"/>
        </w:rPr>
        <w:t>т.6.6 “а” от                  Приложение № 4 на ЗООС</w:t>
      </w:r>
    </w:p>
    <w:p w:rsidR="00BF5F18" w:rsidRDefault="00BF5F18" w:rsidP="00BF5F18">
      <w:pPr>
        <w:numPr>
          <w:ilvl w:val="0"/>
          <w:numId w:val="3"/>
        </w:numPr>
        <w:spacing w:after="0" w:line="240" w:lineRule="auto"/>
        <w:jc w:val="both"/>
      </w:pPr>
      <w:r>
        <w:t>Адрес по местонахождение на инсталацията</w:t>
      </w:r>
    </w:p>
    <w:p w:rsidR="00BF5F18" w:rsidRDefault="00BF5F18" w:rsidP="00BF5F18">
      <w:pPr>
        <w:ind w:left="720"/>
        <w:jc w:val="both"/>
        <w:outlineLvl w:val="0"/>
        <w:rPr>
          <w:b/>
        </w:rPr>
      </w:pPr>
      <w:r>
        <w:rPr>
          <w:b/>
        </w:rPr>
        <w:t>Община Костинброд, гр. Костинброд, „Джиев” АД, Птицекомбината</w:t>
      </w:r>
    </w:p>
    <w:p w:rsidR="00BF5F18" w:rsidRDefault="00BF5F18" w:rsidP="00BF5F18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t xml:space="preserve">Регистрационен № на КР - </w:t>
      </w:r>
      <w:r>
        <w:rPr>
          <w:b/>
        </w:rPr>
        <w:t>№ 339- НО/ 2008 г</w:t>
      </w:r>
      <w:r>
        <w:rPr>
          <w:b/>
          <w:sz w:val="32"/>
          <w:szCs w:val="32"/>
        </w:rPr>
        <w:t xml:space="preserve"> </w:t>
      </w:r>
      <w:r>
        <w:rPr>
          <w:b/>
        </w:rPr>
        <w:t xml:space="preserve">актуализирано с решение № 339-Н0-И0-А1-ТГ1 / 2011 г. и с Решение № 339-Н0-ИО-А2-ТГ1/2018Г.   </w:t>
      </w:r>
    </w:p>
    <w:p w:rsidR="00BF5F18" w:rsidRDefault="00BF5F18" w:rsidP="00BF5F18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t>Дата на подписване на КР</w:t>
      </w:r>
      <w:r>
        <w:rPr>
          <w:b/>
        </w:rPr>
        <w:t xml:space="preserve"> – 08.10.2008 г.</w:t>
      </w:r>
    </w:p>
    <w:p w:rsidR="00BF5F18" w:rsidRDefault="00BF5F18" w:rsidP="00BF5F18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t xml:space="preserve">Дата на влизане в сила:  - </w:t>
      </w:r>
      <w:r>
        <w:rPr>
          <w:b/>
        </w:rPr>
        <w:t>15.11.2008 г.,20.02.2018 г.</w:t>
      </w:r>
    </w:p>
    <w:p w:rsidR="00BF5F18" w:rsidRDefault="00BF5F18" w:rsidP="00BF5F18">
      <w:pPr>
        <w:numPr>
          <w:ilvl w:val="0"/>
          <w:numId w:val="3"/>
        </w:numPr>
        <w:spacing w:after="0" w:line="240" w:lineRule="auto"/>
        <w:jc w:val="both"/>
      </w:pPr>
      <w:r>
        <w:t xml:space="preserve">Оператора на инсталацията , като се посочва конкретно  кой е притежател на разрешителното;  </w:t>
      </w:r>
      <w:r>
        <w:rPr>
          <w:b/>
        </w:rPr>
        <w:t>„Джиев” АД,  гр. Костинброд</w:t>
      </w:r>
    </w:p>
    <w:p w:rsidR="00BF5F18" w:rsidRDefault="00BF5F18" w:rsidP="00BF5F18">
      <w:pPr>
        <w:numPr>
          <w:ilvl w:val="0"/>
          <w:numId w:val="3"/>
        </w:numPr>
        <w:spacing w:after="0" w:line="240" w:lineRule="auto"/>
        <w:jc w:val="both"/>
      </w:pPr>
      <w:r>
        <w:t>Адрес, тел. номер, факс, е-mail</w:t>
      </w:r>
      <w:r>
        <w:rPr>
          <w:lang w:val="ru-RU"/>
        </w:rPr>
        <w:t xml:space="preserve"> </w:t>
      </w:r>
      <w:r>
        <w:t>на собственика/ оператора;</w:t>
      </w:r>
    </w:p>
    <w:p w:rsidR="00BF5F18" w:rsidRDefault="00BF5F18" w:rsidP="00BF5F18">
      <w:pPr>
        <w:ind w:left="1080"/>
        <w:jc w:val="both"/>
      </w:pPr>
      <w:r>
        <w:rPr>
          <w:b/>
        </w:rPr>
        <w:t xml:space="preserve">гр. Костинброд  п. к. 2232, Птицекомбината, </w:t>
      </w:r>
      <w:r>
        <w:t>mail:</w:t>
      </w:r>
      <w:r>
        <w:rPr>
          <w:lang w:val="ru-RU"/>
        </w:rPr>
        <w:t xml:space="preserve"> </w:t>
      </w:r>
      <w:r>
        <w:t>office</w:t>
      </w:r>
      <w:hyperlink r:id="rId6" w:history="1">
        <w:r>
          <w:rPr>
            <w:rStyle w:val="a3"/>
            <w:rFonts w:eastAsia="SimSun"/>
            <w:lang w:val="ru-RU"/>
          </w:rPr>
          <w:t>@</w:t>
        </w:r>
      </w:hyperlink>
      <w:r>
        <w:t xml:space="preserve"> djiev.bg. </w:t>
      </w:r>
    </w:p>
    <w:p w:rsidR="00BF5F18" w:rsidRDefault="00BF5F18" w:rsidP="00BF5F18">
      <w:pPr>
        <w:numPr>
          <w:ilvl w:val="0"/>
          <w:numId w:val="4"/>
        </w:numPr>
        <w:spacing w:after="0" w:line="240" w:lineRule="auto"/>
        <w:jc w:val="both"/>
        <w:rPr>
          <w:lang w:val="en-US"/>
        </w:rPr>
      </w:pPr>
      <w:r>
        <w:t>Лице за контакти</w:t>
      </w:r>
    </w:p>
    <w:p w:rsidR="00BF5F18" w:rsidRDefault="00BF5F18" w:rsidP="00BF5F18">
      <w:pPr>
        <w:ind w:left="1080"/>
        <w:jc w:val="both"/>
        <w:outlineLvl w:val="0"/>
        <w:rPr>
          <w:b/>
        </w:rPr>
      </w:pPr>
      <w:r>
        <w:rPr>
          <w:b/>
        </w:rPr>
        <w:t xml:space="preserve">Александра Таскова – изпълнителен директор на „Джиев” АД и </w:t>
      </w:r>
    </w:p>
    <w:p w:rsidR="00BF5F18" w:rsidRPr="00BF5F18" w:rsidRDefault="00BF5F18" w:rsidP="00BF5F18">
      <w:pPr>
        <w:ind w:left="1080"/>
        <w:jc w:val="both"/>
        <w:rPr>
          <w:b/>
          <w:lang w:val="en-US"/>
        </w:rPr>
      </w:pPr>
      <w:r>
        <w:rPr>
          <w:b/>
        </w:rPr>
        <w:t xml:space="preserve">инж. Невена Георгиева </w:t>
      </w:r>
      <w:r>
        <w:rPr>
          <w:b/>
          <w:lang w:val="en-US"/>
        </w:rPr>
        <w:t xml:space="preserve"> 0888344040</w:t>
      </w:r>
    </w:p>
    <w:p w:rsidR="00BF5F18" w:rsidRDefault="00BF5F18" w:rsidP="00BF5F18">
      <w:pPr>
        <w:ind w:left="1080"/>
        <w:jc w:val="both"/>
      </w:pPr>
      <w:r>
        <w:t>Кратко описание на всяка от дейностите, извършвани в инсталацията;</w:t>
      </w:r>
    </w:p>
    <w:p w:rsidR="00BF5F18" w:rsidRDefault="00BF5F18" w:rsidP="00BF5F18">
      <w:pPr>
        <w:ind w:left="1080"/>
        <w:jc w:val="both"/>
      </w:pPr>
      <w:r>
        <w:t>Инсталации за интензивно отглеждане на птици:</w:t>
      </w:r>
    </w:p>
    <w:p w:rsidR="00BF5F18" w:rsidRDefault="00BF5F18" w:rsidP="00BF5F18">
      <w:pPr>
        <w:numPr>
          <w:ilvl w:val="1"/>
          <w:numId w:val="4"/>
        </w:numPr>
        <w:spacing w:after="0" w:line="240" w:lineRule="auto"/>
        <w:jc w:val="both"/>
      </w:pPr>
      <w:r>
        <w:t>Център за бройлери № 1 – 8 бр. халета</w:t>
      </w:r>
    </w:p>
    <w:p w:rsidR="00BF5F18" w:rsidRDefault="00BF5F18" w:rsidP="00BF5F18">
      <w:pPr>
        <w:numPr>
          <w:ilvl w:val="1"/>
          <w:numId w:val="4"/>
        </w:numPr>
        <w:spacing w:after="0" w:line="240" w:lineRule="auto"/>
        <w:jc w:val="both"/>
      </w:pPr>
      <w:r>
        <w:t>Център за бройлери № 2 – 8 бр. халета</w:t>
      </w:r>
    </w:p>
    <w:p w:rsidR="00BF5F18" w:rsidRDefault="00BF5F18" w:rsidP="00BF5F18">
      <w:pPr>
        <w:numPr>
          <w:ilvl w:val="1"/>
          <w:numId w:val="4"/>
        </w:numPr>
        <w:spacing w:after="0" w:line="240" w:lineRule="auto"/>
        <w:jc w:val="both"/>
      </w:pPr>
      <w:r>
        <w:t>Център за бройлери № 3 – 8 бр. халета</w:t>
      </w:r>
    </w:p>
    <w:p w:rsidR="00BF5F18" w:rsidRDefault="00BF5F18" w:rsidP="00BF5F18">
      <w:pPr>
        <w:numPr>
          <w:ilvl w:val="1"/>
          <w:numId w:val="4"/>
        </w:numPr>
        <w:spacing w:after="0" w:line="240" w:lineRule="auto"/>
        <w:jc w:val="both"/>
      </w:pPr>
      <w:r>
        <w:t>Център за бройлери № 4 – 8 бр. халета</w:t>
      </w:r>
    </w:p>
    <w:p w:rsidR="00BF5F18" w:rsidRDefault="00BF5F18" w:rsidP="00BF5F18">
      <w:pPr>
        <w:numPr>
          <w:ilvl w:val="1"/>
          <w:numId w:val="4"/>
        </w:numPr>
        <w:spacing w:after="0" w:line="240" w:lineRule="auto"/>
        <w:jc w:val="both"/>
      </w:pPr>
      <w:r>
        <w:t>Център развъден - 3 бр. халета</w:t>
      </w:r>
    </w:p>
    <w:p w:rsidR="00BF5F18" w:rsidRDefault="00BF5F18" w:rsidP="00BF5F18">
      <w:pPr>
        <w:numPr>
          <w:ilvl w:val="1"/>
          <w:numId w:val="4"/>
        </w:numPr>
        <w:spacing w:after="0" w:line="240" w:lineRule="auto"/>
        <w:jc w:val="both"/>
      </w:pPr>
      <w:r>
        <w:t>Център подрастващи – 8 бр. халета</w:t>
      </w:r>
    </w:p>
    <w:p w:rsidR="00BF5F18" w:rsidRDefault="00BF5F18" w:rsidP="00BF5F18">
      <w:pPr>
        <w:numPr>
          <w:ilvl w:val="1"/>
          <w:numId w:val="4"/>
        </w:numPr>
        <w:spacing w:after="0" w:line="240" w:lineRule="auto"/>
        <w:jc w:val="both"/>
      </w:pPr>
      <w:r>
        <w:t>Център стокови носачки – 5 бр. халета</w:t>
      </w:r>
    </w:p>
    <w:p w:rsidR="00BF5F18" w:rsidRDefault="00BF5F18" w:rsidP="00BF5F18">
      <w:pPr>
        <w:numPr>
          <w:ilvl w:val="1"/>
          <w:numId w:val="4"/>
        </w:numPr>
        <w:spacing w:after="0" w:line="240" w:lineRule="auto"/>
        <w:jc w:val="both"/>
      </w:pPr>
      <w:r>
        <w:t xml:space="preserve">Център родители за бройлери  – 8 бр. халета </w:t>
      </w:r>
    </w:p>
    <w:p w:rsidR="007A352A" w:rsidRDefault="00027700" w:rsidP="007A352A">
      <w:pPr>
        <w:spacing w:after="0" w:line="240" w:lineRule="auto"/>
        <w:ind w:left="708"/>
        <w:jc w:val="both"/>
      </w:pPr>
      <w:r>
        <w:t xml:space="preserve">Поради пандемията и финансови причини,  както Ви информирахме миналата година Съветът на директорите реши временно </w:t>
      </w:r>
      <w:r w:rsidR="002112D2">
        <w:t xml:space="preserve">частично </w:t>
      </w:r>
      <w:r>
        <w:t xml:space="preserve">да прекратим </w:t>
      </w:r>
      <w:r w:rsidR="002112D2">
        <w:t>някои от дейностите</w:t>
      </w:r>
      <w:r w:rsidR="007A352A">
        <w:t>,</w:t>
      </w:r>
    </w:p>
    <w:p w:rsidR="007A352A" w:rsidRDefault="007A352A" w:rsidP="007A352A">
      <w:pPr>
        <w:spacing w:after="0" w:line="240" w:lineRule="auto"/>
        <w:ind w:left="708"/>
        <w:jc w:val="both"/>
      </w:pPr>
      <w:r>
        <w:t>Отглеждане на бройлери за угояване и родители за бройлери. През годината отглеждахме само кокошки носачки.</w:t>
      </w:r>
    </w:p>
    <w:p w:rsidR="00BF5F18" w:rsidRDefault="00BF5F18" w:rsidP="007A352A">
      <w:pPr>
        <w:spacing w:after="0" w:line="240" w:lineRule="auto"/>
        <w:ind w:left="708"/>
        <w:jc w:val="both"/>
      </w:pPr>
      <w:r>
        <w:rPr>
          <w:b/>
        </w:rPr>
        <w:t>А. Отглеждане на бройлери</w:t>
      </w:r>
      <w:r>
        <w:t xml:space="preserve"> в четири бройлерни центъра, с по 8 халета всеки, с площ от 2 дка. Периодът на отглеждане е 40 – 42 дни. Всяко хале разполага със силоз за фураж, от който със задвижващ мотор фуражните смески постъпват в 6 бр. хранилни кошове. От тях се зареждат чрез спирала 6 бр. линии с кръгли хранилки. Поенето се осъществява от 7 бр. поилни линии с нипелни поилки. Вентилацията се осъществява със стенни вентилатори, а отоплението чрез калорифери на природен газ.  За постеля се използва слама с дебелина 10 см. Халетата се почистват след приключване на технологичното време за угояване на бройлерите. Времето за почивка на халетата след почистване, измиване и дезинфекция е 20 дни.</w:t>
      </w:r>
    </w:p>
    <w:p w:rsidR="00BF5F18" w:rsidRDefault="007A352A" w:rsidP="00BF5F18">
      <w:pPr>
        <w:spacing w:after="0" w:line="240" w:lineRule="auto"/>
        <w:ind w:left="1080" w:firstLine="336"/>
        <w:jc w:val="both"/>
        <w:rPr>
          <w:b/>
        </w:rPr>
      </w:pPr>
      <w:r w:rsidRPr="004413EA">
        <w:rPr>
          <w:b/>
        </w:rPr>
        <w:t>През 2021</w:t>
      </w:r>
      <w:r w:rsidR="00BF5F18" w:rsidRPr="004413EA">
        <w:rPr>
          <w:b/>
        </w:rPr>
        <w:t xml:space="preserve">г. </w:t>
      </w:r>
      <w:r w:rsidRPr="004413EA">
        <w:rPr>
          <w:b/>
        </w:rPr>
        <w:t xml:space="preserve">не </w:t>
      </w:r>
      <w:r w:rsidR="00BF5F18" w:rsidRPr="004413EA">
        <w:rPr>
          <w:b/>
        </w:rPr>
        <w:t xml:space="preserve">се отглеждаха бройлери </w:t>
      </w:r>
      <w:r w:rsidR="003247E9" w:rsidRPr="004413EA">
        <w:rPr>
          <w:b/>
        </w:rPr>
        <w:t>.</w:t>
      </w:r>
    </w:p>
    <w:p w:rsidR="004413EA" w:rsidRPr="004413EA" w:rsidRDefault="004413EA" w:rsidP="00BF5F18">
      <w:pPr>
        <w:spacing w:after="0" w:line="240" w:lineRule="auto"/>
        <w:ind w:left="1080" w:firstLine="336"/>
        <w:jc w:val="both"/>
        <w:rPr>
          <w:b/>
        </w:rPr>
      </w:pPr>
    </w:p>
    <w:p w:rsidR="00BF5F18" w:rsidRDefault="00BF5F18" w:rsidP="00BF5F18">
      <w:pPr>
        <w:spacing w:after="0" w:line="240" w:lineRule="auto"/>
        <w:ind w:left="1080"/>
        <w:jc w:val="both"/>
      </w:pPr>
    </w:p>
    <w:p w:rsidR="00BF5F18" w:rsidRPr="00926334" w:rsidRDefault="00BF5F18" w:rsidP="00BF5F18">
      <w:pPr>
        <w:spacing w:after="0" w:line="240" w:lineRule="auto"/>
        <w:ind w:left="1080"/>
        <w:jc w:val="both"/>
        <w:rPr>
          <w:lang w:val="en-US"/>
        </w:rPr>
      </w:pPr>
      <w:r>
        <w:rPr>
          <w:b/>
        </w:rPr>
        <w:lastRenderedPageBreak/>
        <w:t xml:space="preserve">Б. Стокови носачки </w:t>
      </w:r>
      <w:r>
        <w:t>се о</w:t>
      </w:r>
      <w:r w:rsidR="003247E9">
        <w:t>тглеждат в 4 бр. халета по 1</w:t>
      </w:r>
      <w:r>
        <w:t xml:space="preserve">дка </w:t>
      </w:r>
      <w:proofErr w:type="spellStart"/>
      <w:r>
        <w:rPr>
          <w:lang w:val="ru-RU"/>
        </w:rPr>
        <w:t>Периодът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отглеждане</w:t>
      </w:r>
      <w:proofErr w:type="spellEnd"/>
      <w:r>
        <w:rPr>
          <w:lang w:val="ru-RU"/>
        </w:rPr>
        <w:t xml:space="preserve"> е 8 </w:t>
      </w:r>
      <w:proofErr w:type="spellStart"/>
      <w:r>
        <w:rPr>
          <w:lang w:val="ru-RU"/>
        </w:rPr>
        <w:t>месеца</w:t>
      </w:r>
      <w:proofErr w:type="spellEnd"/>
      <w:r>
        <w:rPr>
          <w:lang w:val="ru-RU"/>
        </w:rPr>
        <w:t xml:space="preserve">, след </w:t>
      </w:r>
      <w:proofErr w:type="spellStart"/>
      <w:r>
        <w:rPr>
          <w:lang w:val="ru-RU"/>
        </w:rPr>
        <w:t>които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следва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почистване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измиване</w:t>
      </w:r>
      <w:proofErr w:type="spellEnd"/>
      <w:r>
        <w:rPr>
          <w:lang w:val="ru-RU"/>
        </w:rPr>
        <w:t xml:space="preserve"> и дезинфекция, </w:t>
      </w:r>
      <w:proofErr w:type="spellStart"/>
      <w:r>
        <w:rPr>
          <w:lang w:val="ru-RU"/>
        </w:rPr>
        <w:t>ремонтиране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техниката</w:t>
      </w:r>
      <w:proofErr w:type="spellEnd"/>
      <w:r>
        <w:rPr>
          <w:lang w:val="ru-RU"/>
        </w:rPr>
        <w:t xml:space="preserve"> дезинсекция, дератизация, фумигация. </w:t>
      </w:r>
    </w:p>
    <w:p w:rsidR="00BF5F18" w:rsidRDefault="00BF5F18" w:rsidP="00BF5F18">
      <w:pPr>
        <w:spacing w:after="0" w:line="240" w:lineRule="auto"/>
        <w:ind w:left="1080"/>
        <w:jc w:val="both"/>
        <w:rPr>
          <w:lang w:val="ru-RU"/>
        </w:rPr>
      </w:pPr>
    </w:p>
    <w:p w:rsidR="00BF5F18" w:rsidRDefault="00BF5F18" w:rsidP="00BF5F18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>
        <w:rPr>
          <w:b/>
          <w:lang w:val="ru-RU"/>
        </w:rPr>
        <w:t xml:space="preserve">В. Родители за </w:t>
      </w:r>
      <w:proofErr w:type="spellStart"/>
      <w:r>
        <w:rPr>
          <w:b/>
          <w:lang w:val="ru-RU"/>
        </w:rPr>
        <w:t>бролери</w:t>
      </w:r>
      <w:proofErr w:type="spellEnd"/>
      <w:r>
        <w:rPr>
          <w:b/>
          <w:lang w:val="ru-RU"/>
        </w:rPr>
        <w:t xml:space="preserve"> </w:t>
      </w:r>
      <w:r>
        <w:rPr>
          <w:lang w:val="ru-RU"/>
        </w:rPr>
        <w:t xml:space="preserve">се </w:t>
      </w:r>
      <w:proofErr w:type="spellStart"/>
      <w:r>
        <w:rPr>
          <w:lang w:val="ru-RU"/>
        </w:rPr>
        <w:t>отглеждат</w:t>
      </w:r>
      <w:proofErr w:type="spellEnd"/>
      <w:r>
        <w:rPr>
          <w:lang w:val="ru-RU"/>
        </w:rPr>
        <w:t xml:space="preserve">  в 7 </w:t>
      </w:r>
      <w:proofErr w:type="spellStart"/>
      <w:r>
        <w:rPr>
          <w:lang w:val="ru-RU"/>
        </w:rPr>
        <w:t>халета</w:t>
      </w:r>
      <w:proofErr w:type="spellEnd"/>
      <w:r>
        <w:rPr>
          <w:lang w:val="ru-RU"/>
        </w:rPr>
        <w:t xml:space="preserve"> по </w:t>
      </w:r>
      <w:proofErr w:type="gramStart"/>
      <w:r>
        <w:rPr>
          <w:lang w:val="ru-RU"/>
        </w:rPr>
        <w:t>един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дка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едно</w:t>
      </w:r>
      <w:proofErr w:type="spellEnd"/>
      <w:r>
        <w:rPr>
          <w:lang w:val="ru-RU"/>
        </w:rPr>
        <w:t xml:space="preserve"> хале от два </w:t>
      </w:r>
      <w:proofErr w:type="spellStart"/>
      <w:r>
        <w:rPr>
          <w:lang w:val="ru-RU"/>
        </w:rPr>
        <w:t>дка</w:t>
      </w:r>
      <w:proofErr w:type="spellEnd"/>
      <w:r>
        <w:rPr>
          <w:lang w:val="ru-RU"/>
        </w:rPr>
        <w:t xml:space="preserve">.  </w:t>
      </w:r>
      <w:proofErr w:type="gramStart"/>
      <w:r>
        <w:rPr>
          <w:lang w:val="ru-RU"/>
        </w:rPr>
        <w:t>Всяко</w:t>
      </w:r>
      <w:proofErr w:type="gramEnd"/>
      <w:r>
        <w:rPr>
          <w:lang w:val="ru-RU"/>
        </w:rPr>
        <w:t xml:space="preserve"> хале </w:t>
      </w:r>
      <w:proofErr w:type="spellStart"/>
      <w:r>
        <w:rPr>
          <w:lang w:val="ru-RU"/>
        </w:rPr>
        <w:t>разполага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силоз</w:t>
      </w:r>
      <w:proofErr w:type="spellEnd"/>
      <w:r>
        <w:rPr>
          <w:lang w:val="ru-RU"/>
        </w:rPr>
        <w:t xml:space="preserve"> за фураж, от </w:t>
      </w:r>
      <w:proofErr w:type="spellStart"/>
      <w:r>
        <w:rPr>
          <w:lang w:val="ru-RU"/>
        </w:rPr>
        <w:t>който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задвижващ</w:t>
      </w:r>
      <w:proofErr w:type="spellEnd"/>
      <w:r>
        <w:rPr>
          <w:lang w:val="ru-RU"/>
        </w:rPr>
        <w:t xml:space="preserve"> мотор </w:t>
      </w:r>
      <w:proofErr w:type="spellStart"/>
      <w:r>
        <w:rPr>
          <w:lang w:val="ru-RU"/>
        </w:rPr>
        <w:t>фуражните</w:t>
      </w:r>
      <w:proofErr w:type="spellEnd"/>
      <w:r>
        <w:rPr>
          <w:lang w:val="ru-RU"/>
        </w:rPr>
        <w:t xml:space="preserve"> смески </w:t>
      </w:r>
      <w:proofErr w:type="spellStart"/>
      <w:r>
        <w:rPr>
          <w:lang w:val="ru-RU"/>
        </w:rPr>
        <w:t>постъпват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хранилни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кошове</w:t>
      </w:r>
      <w:proofErr w:type="spellEnd"/>
      <w:r>
        <w:rPr>
          <w:lang w:val="ru-RU"/>
        </w:rPr>
        <w:t xml:space="preserve">. От </w:t>
      </w:r>
      <w:proofErr w:type="spellStart"/>
      <w:r>
        <w:rPr>
          <w:lang w:val="ru-RU"/>
        </w:rPr>
        <w:t>тях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зареждат</w:t>
      </w:r>
      <w:proofErr w:type="spellEnd"/>
      <w:r>
        <w:rPr>
          <w:lang w:val="ru-RU"/>
        </w:rPr>
        <w:t xml:space="preserve"> 4 </w:t>
      </w:r>
      <w:proofErr w:type="spellStart"/>
      <w:r>
        <w:rPr>
          <w:lang w:val="ru-RU"/>
        </w:rPr>
        <w:t>лентови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хранилки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хранилки</w:t>
      </w:r>
      <w:proofErr w:type="spellEnd"/>
      <w:r>
        <w:rPr>
          <w:lang w:val="ru-RU"/>
        </w:rPr>
        <w:t xml:space="preserve">  за петлите. </w:t>
      </w:r>
      <w:proofErr w:type="spellStart"/>
      <w:r>
        <w:rPr>
          <w:lang w:val="ru-RU"/>
        </w:rPr>
        <w:t>Поенето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осъществява</w:t>
      </w:r>
      <w:proofErr w:type="spellEnd"/>
      <w:r>
        <w:rPr>
          <w:lang w:val="ru-RU"/>
        </w:rPr>
        <w:t xml:space="preserve"> с 6 </w:t>
      </w:r>
      <w:proofErr w:type="spellStart"/>
      <w:r>
        <w:rPr>
          <w:lang w:val="ru-RU"/>
        </w:rPr>
        <w:t>бр</w:t>
      </w:r>
      <w:proofErr w:type="spellEnd"/>
      <w:r>
        <w:rPr>
          <w:lang w:val="ru-RU"/>
        </w:rPr>
        <w:t xml:space="preserve">. </w:t>
      </w:r>
      <w:r>
        <w:t xml:space="preserve">нипелни поилки. Отоплението се осъществява с калорифери на природен газ. Вентилацията се осъществява със стенни вентилатори.  Халетата се почистват след периода на отглеждане. След почистване, измиване и дезинфекция халетата са готови за следващото зареждане. </w:t>
      </w:r>
    </w:p>
    <w:p w:rsidR="00BF5F18" w:rsidRPr="004413EA" w:rsidRDefault="00BF5F18" w:rsidP="00BF5F18">
      <w:pPr>
        <w:spacing w:after="0" w:line="240" w:lineRule="auto"/>
        <w:ind w:left="1080"/>
        <w:jc w:val="both"/>
        <w:rPr>
          <w:b/>
          <w:lang w:val="ru-RU"/>
        </w:rPr>
      </w:pPr>
      <w:proofErr w:type="spellStart"/>
      <w:r w:rsidRPr="004413EA">
        <w:rPr>
          <w:b/>
          <w:lang w:val="ru-RU"/>
        </w:rPr>
        <w:t>През</w:t>
      </w:r>
      <w:proofErr w:type="spellEnd"/>
      <w:r w:rsidRPr="004413EA">
        <w:rPr>
          <w:b/>
          <w:lang w:val="ru-RU"/>
        </w:rPr>
        <w:t xml:space="preserve"> 2</w:t>
      </w:r>
      <w:r w:rsidR="003247E9" w:rsidRPr="004413EA">
        <w:rPr>
          <w:b/>
          <w:lang w:val="ru-RU"/>
        </w:rPr>
        <w:t>021</w:t>
      </w:r>
      <w:r w:rsidRPr="004413EA">
        <w:rPr>
          <w:b/>
          <w:lang w:val="ru-RU"/>
        </w:rPr>
        <w:t xml:space="preserve">г. </w:t>
      </w:r>
      <w:r w:rsidR="003247E9" w:rsidRPr="004413EA">
        <w:rPr>
          <w:b/>
          <w:lang w:val="ru-RU"/>
        </w:rPr>
        <w:t xml:space="preserve">Не </w:t>
      </w:r>
      <w:proofErr w:type="spellStart"/>
      <w:r w:rsidR="003247E9" w:rsidRPr="004413EA">
        <w:rPr>
          <w:b/>
          <w:lang w:val="ru-RU"/>
        </w:rPr>
        <w:t>са</w:t>
      </w:r>
      <w:proofErr w:type="spellEnd"/>
      <w:r w:rsidR="003247E9" w:rsidRPr="004413EA">
        <w:rPr>
          <w:b/>
          <w:lang w:val="ru-RU"/>
        </w:rPr>
        <w:t xml:space="preserve"> </w:t>
      </w:r>
      <w:proofErr w:type="spellStart"/>
      <w:r w:rsidRPr="004413EA">
        <w:rPr>
          <w:b/>
          <w:lang w:val="ru-RU"/>
        </w:rPr>
        <w:t>отгле</w:t>
      </w:r>
      <w:r w:rsidR="003247E9" w:rsidRPr="004413EA">
        <w:rPr>
          <w:b/>
          <w:lang w:val="ru-RU"/>
        </w:rPr>
        <w:t>ж</w:t>
      </w:r>
      <w:r w:rsidRPr="004413EA">
        <w:rPr>
          <w:b/>
          <w:lang w:val="ru-RU"/>
        </w:rPr>
        <w:t>дани</w:t>
      </w:r>
      <w:proofErr w:type="spellEnd"/>
      <w:r w:rsidRPr="004413EA">
        <w:rPr>
          <w:b/>
          <w:lang w:val="ru-RU"/>
        </w:rPr>
        <w:t xml:space="preserve"> родители за </w:t>
      </w:r>
      <w:proofErr w:type="spellStart"/>
      <w:r w:rsidRPr="004413EA">
        <w:rPr>
          <w:b/>
          <w:lang w:val="ru-RU"/>
        </w:rPr>
        <w:t>бролери</w:t>
      </w:r>
      <w:proofErr w:type="spellEnd"/>
    </w:p>
    <w:p w:rsidR="00BF5F18" w:rsidRPr="004413EA" w:rsidRDefault="00BF5F18" w:rsidP="00BF5F18">
      <w:pPr>
        <w:spacing w:after="0" w:line="240" w:lineRule="auto"/>
        <w:ind w:left="1080"/>
        <w:jc w:val="both"/>
        <w:rPr>
          <w:b/>
          <w:lang w:val="ru-RU"/>
        </w:rPr>
      </w:pPr>
    </w:p>
    <w:p w:rsidR="00BF5F18" w:rsidRDefault="00BF5F18" w:rsidP="00BF5F18">
      <w:pPr>
        <w:numPr>
          <w:ilvl w:val="0"/>
          <w:numId w:val="4"/>
        </w:numPr>
        <w:spacing w:after="0" w:line="240" w:lineRule="auto"/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Производствен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капацитет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инсталацията</w:t>
      </w:r>
      <w:proofErr w:type="spellEnd"/>
    </w:p>
    <w:p w:rsidR="00BF5F18" w:rsidRDefault="00BF5F18" w:rsidP="00BF5F18">
      <w:pPr>
        <w:ind w:left="1080"/>
        <w:jc w:val="both"/>
        <w:rPr>
          <w:b/>
        </w:rPr>
      </w:pPr>
      <w:r>
        <w:rPr>
          <w:b/>
        </w:rPr>
        <w:t>Инсталацията за отглеждане на птици е с капацитет  979 500  места за птици, в това число:</w:t>
      </w:r>
    </w:p>
    <w:p w:rsidR="00BF5F18" w:rsidRDefault="00BF5F18" w:rsidP="00BF5F18">
      <w:pPr>
        <w:numPr>
          <w:ilvl w:val="1"/>
          <w:numId w:val="4"/>
        </w:numPr>
        <w:spacing w:after="0" w:line="240" w:lineRule="auto"/>
        <w:jc w:val="both"/>
        <w:rPr>
          <w:b/>
        </w:rPr>
      </w:pPr>
      <w:r>
        <w:rPr>
          <w:b/>
        </w:rPr>
        <w:t>център за бройлери № 1 – 200 000 места за бройлери;</w:t>
      </w:r>
    </w:p>
    <w:p w:rsidR="00BF5F18" w:rsidRDefault="00BF5F18" w:rsidP="00BF5F18">
      <w:pPr>
        <w:numPr>
          <w:ilvl w:val="1"/>
          <w:numId w:val="4"/>
        </w:numPr>
        <w:spacing w:after="0" w:line="240" w:lineRule="auto"/>
        <w:jc w:val="both"/>
        <w:rPr>
          <w:b/>
        </w:rPr>
      </w:pPr>
      <w:r>
        <w:rPr>
          <w:b/>
        </w:rPr>
        <w:t>център за бройлери № 2 – 200 000 места за бройлери;</w:t>
      </w:r>
    </w:p>
    <w:p w:rsidR="00BF5F18" w:rsidRDefault="00BF5F18" w:rsidP="00BF5F18">
      <w:pPr>
        <w:numPr>
          <w:ilvl w:val="1"/>
          <w:numId w:val="4"/>
        </w:numPr>
        <w:spacing w:after="0" w:line="240" w:lineRule="auto"/>
        <w:jc w:val="both"/>
        <w:rPr>
          <w:b/>
        </w:rPr>
      </w:pPr>
      <w:r>
        <w:rPr>
          <w:b/>
        </w:rPr>
        <w:t>център за бройлери № 3 – 200 000 места за бройлери;</w:t>
      </w:r>
    </w:p>
    <w:p w:rsidR="00BF5F18" w:rsidRDefault="00BF5F18" w:rsidP="00BF5F18">
      <w:pPr>
        <w:numPr>
          <w:ilvl w:val="1"/>
          <w:numId w:val="4"/>
        </w:numPr>
        <w:spacing w:after="0" w:line="240" w:lineRule="auto"/>
        <w:jc w:val="both"/>
        <w:rPr>
          <w:b/>
        </w:rPr>
      </w:pPr>
      <w:r>
        <w:rPr>
          <w:b/>
        </w:rPr>
        <w:t>център за бройлери № 4 – 200 000 места за бройлери;</w:t>
      </w:r>
    </w:p>
    <w:p w:rsidR="00BF5F18" w:rsidRDefault="00BF5F18" w:rsidP="00BF5F18">
      <w:pPr>
        <w:numPr>
          <w:ilvl w:val="1"/>
          <w:numId w:val="4"/>
        </w:numPr>
        <w:spacing w:after="0" w:line="240" w:lineRule="auto"/>
        <w:jc w:val="both"/>
        <w:rPr>
          <w:b/>
        </w:rPr>
      </w:pPr>
      <w:r>
        <w:rPr>
          <w:b/>
        </w:rPr>
        <w:t>център развъден – 62 500 места за бройлери;</w:t>
      </w:r>
    </w:p>
    <w:p w:rsidR="00BF5F18" w:rsidRDefault="00BF5F18" w:rsidP="00BF5F18">
      <w:pPr>
        <w:numPr>
          <w:ilvl w:val="1"/>
          <w:numId w:val="4"/>
        </w:numPr>
        <w:spacing w:after="0" w:line="240" w:lineRule="auto"/>
        <w:jc w:val="both"/>
      </w:pPr>
      <w:r>
        <w:rPr>
          <w:b/>
        </w:rPr>
        <w:t>център подрастващи за родители – 28 000 места за подрастващи</w:t>
      </w:r>
    </w:p>
    <w:p w:rsidR="00BF5F18" w:rsidRDefault="00BF5F18" w:rsidP="00BF5F18">
      <w:pPr>
        <w:numPr>
          <w:ilvl w:val="1"/>
          <w:numId w:val="4"/>
        </w:numPr>
        <w:spacing w:after="0" w:line="240" w:lineRule="auto"/>
        <w:jc w:val="both"/>
      </w:pPr>
      <w:r>
        <w:rPr>
          <w:b/>
        </w:rPr>
        <w:t>център стокови носачки – 54 000 места за стокови носачки</w:t>
      </w:r>
    </w:p>
    <w:p w:rsidR="00BF5F18" w:rsidRDefault="00BF5F18" w:rsidP="00BF5F18">
      <w:pPr>
        <w:numPr>
          <w:ilvl w:val="1"/>
          <w:numId w:val="4"/>
        </w:numPr>
        <w:spacing w:after="0" w:line="240" w:lineRule="auto"/>
        <w:jc w:val="both"/>
      </w:pPr>
      <w:r>
        <w:rPr>
          <w:b/>
        </w:rPr>
        <w:t>център родители за бройлери – 35 000 места за родители на бройлери</w:t>
      </w:r>
    </w:p>
    <w:p w:rsidR="00BF5F18" w:rsidRDefault="003247E9" w:rsidP="00BF5F18">
      <w:pPr>
        <w:ind w:firstLine="708"/>
        <w:jc w:val="both"/>
        <w:rPr>
          <w:b/>
        </w:rPr>
      </w:pPr>
      <w:r>
        <w:rPr>
          <w:b/>
        </w:rPr>
        <w:t>През  2021</w:t>
      </w:r>
      <w:r w:rsidR="00BF5F18">
        <w:rPr>
          <w:b/>
        </w:rPr>
        <w:t xml:space="preserve"> г. поради пандемията </w:t>
      </w:r>
      <w:r w:rsidR="002D43A1">
        <w:rPr>
          <w:b/>
        </w:rPr>
        <w:t xml:space="preserve">и пофинансови причини </w:t>
      </w:r>
      <w:r w:rsidR="00BF5F18">
        <w:rPr>
          <w:b/>
        </w:rPr>
        <w:t>не е използван пълният капацитет на инсталацията по Условие 4.1. от КР.</w:t>
      </w:r>
    </w:p>
    <w:p w:rsidR="00BF5F18" w:rsidRDefault="00BF5F18" w:rsidP="00BF5F18">
      <w:pPr>
        <w:jc w:val="both"/>
        <w:rPr>
          <w:b/>
          <w:caps/>
        </w:rPr>
      </w:pPr>
      <w:r>
        <w:rPr>
          <w:b/>
        </w:rPr>
        <w:tab/>
      </w:r>
    </w:p>
    <w:p w:rsidR="00BF5F18" w:rsidRDefault="00BF5F18" w:rsidP="00BF5F18">
      <w:pPr>
        <w:ind w:left="708"/>
        <w:jc w:val="both"/>
        <w:outlineLvl w:val="0"/>
        <w:rPr>
          <w:b/>
        </w:rPr>
      </w:pPr>
      <w:r>
        <w:rPr>
          <w:b/>
        </w:rPr>
        <w:t>Годишното производство за и</w:t>
      </w:r>
      <w:r w:rsidR="00863DF1">
        <w:rPr>
          <w:b/>
        </w:rPr>
        <w:t>нсталацията по Условие 2 за 202</w:t>
      </w:r>
      <w:r w:rsidR="00863DF1">
        <w:rPr>
          <w:b/>
          <w:lang w:val="en-US"/>
        </w:rPr>
        <w:t>1</w:t>
      </w:r>
      <w:r>
        <w:rPr>
          <w:b/>
        </w:rPr>
        <w:t xml:space="preserve"> г. е:</w:t>
      </w:r>
    </w:p>
    <w:p w:rsidR="00BF5F18" w:rsidRDefault="00BF5F18" w:rsidP="00BF5F18">
      <w:pPr>
        <w:pStyle w:val="12"/>
        <w:numPr>
          <w:ilvl w:val="1"/>
          <w:numId w:val="4"/>
        </w:numPr>
        <w:jc w:val="both"/>
        <w:rPr>
          <w:b/>
        </w:rPr>
      </w:pPr>
      <w:r>
        <w:rPr>
          <w:b/>
        </w:rPr>
        <w:t xml:space="preserve">бройлери  </w:t>
      </w:r>
      <w:r w:rsidR="003247E9">
        <w:rPr>
          <w:b/>
        </w:rPr>
        <w:t>0</w:t>
      </w:r>
      <w:r>
        <w:rPr>
          <w:b/>
          <w:lang w:val="en-US"/>
        </w:rPr>
        <w:t xml:space="preserve">  </w:t>
      </w:r>
      <w:r>
        <w:rPr>
          <w:b/>
        </w:rPr>
        <w:t>бр.</w:t>
      </w:r>
    </w:p>
    <w:p w:rsidR="00BF5F18" w:rsidRDefault="00BF5F18" w:rsidP="00BF5F18">
      <w:pPr>
        <w:pStyle w:val="12"/>
        <w:numPr>
          <w:ilvl w:val="1"/>
          <w:numId w:val="4"/>
        </w:numPr>
        <w:jc w:val="both"/>
        <w:rPr>
          <w:b/>
        </w:rPr>
      </w:pPr>
      <w:r>
        <w:rPr>
          <w:b/>
        </w:rPr>
        <w:t xml:space="preserve">кокошки      </w:t>
      </w:r>
      <w:r w:rsidR="002D43A1">
        <w:rPr>
          <w:b/>
        </w:rPr>
        <w:t>23489</w:t>
      </w:r>
      <w:r w:rsidR="00BC6BF5">
        <w:rPr>
          <w:b/>
        </w:rPr>
        <w:t xml:space="preserve"> </w:t>
      </w:r>
      <w:r>
        <w:rPr>
          <w:b/>
        </w:rPr>
        <w:t xml:space="preserve"> бр.</w:t>
      </w:r>
    </w:p>
    <w:p w:rsidR="005A61CA" w:rsidRDefault="00BF5F18" w:rsidP="005A61CA">
      <w:pPr>
        <w:ind w:left="1440"/>
        <w:jc w:val="both"/>
        <w:outlineLvl w:val="0"/>
        <w:rPr>
          <w:b/>
        </w:rPr>
      </w:pPr>
      <w:r>
        <w:rPr>
          <w:b/>
        </w:rPr>
        <w:t>Количеството произведена продукция по центрове  е както следва:</w:t>
      </w:r>
    </w:p>
    <w:p w:rsidR="00BF5F18" w:rsidRDefault="005A61CA" w:rsidP="00BF5F18">
      <w:pPr>
        <w:numPr>
          <w:ilvl w:val="1"/>
          <w:numId w:val="4"/>
        </w:numPr>
        <w:spacing w:after="0" w:line="240" w:lineRule="auto"/>
        <w:jc w:val="both"/>
      </w:pPr>
      <w:r>
        <w:rPr>
          <w:b/>
        </w:rPr>
        <w:t>Бройлери във всички центрове – 0 броя</w:t>
      </w:r>
    </w:p>
    <w:p w:rsidR="00BF5F18" w:rsidRDefault="00BF5F18" w:rsidP="00BF5F18">
      <w:pPr>
        <w:numPr>
          <w:ilvl w:val="1"/>
          <w:numId w:val="4"/>
        </w:numPr>
        <w:spacing w:after="0" w:line="240" w:lineRule="auto"/>
        <w:jc w:val="both"/>
      </w:pPr>
      <w:r>
        <w:rPr>
          <w:b/>
        </w:rPr>
        <w:t xml:space="preserve">център стокови носачки </w:t>
      </w:r>
      <w:r w:rsidR="002D43A1">
        <w:rPr>
          <w:b/>
        </w:rPr>
        <w:t>23489</w:t>
      </w:r>
      <w:r>
        <w:rPr>
          <w:b/>
        </w:rPr>
        <w:t xml:space="preserve"> бр. стокови носачки</w:t>
      </w:r>
    </w:p>
    <w:p w:rsidR="00BF5F18" w:rsidRDefault="000B64AE" w:rsidP="00BF5F18">
      <w:pPr>
        <w:ind w:left="1440"/>
        <w:jc w:val="both"/>
        <w:rPr>
          <w:b/>
        </w:rPr>
      </w:pPr>
      <w:r>
        <w:rPr>
          <w:b/>
        </w:rPr>
        <w:t xml:space="preserve">Броят на постъпилите птици през 2021 г. е </w:t>
      </w:r>
      <w:r w:rsidR="002D43A1">
        <w:rPr>
          <w:b/>
        </w:rPr>
        <w:t>23489 бр.</w:t>
      </w:r>
      <w:r w:rsidR="0051262C">
        <w:rPr>
          <w:b/>
        </w:rPr>
        <w:t>, две партиди. Смъртността е 9 бр; реализирани 13283 бр., а останалите ще се реализират в началото на 2023 г.</w:t>
      </w:r>
    </w:p>
    <w:p w:rsidR="00BF5F18" w:rsidRDefault="00BF5F18" w:rsidP="00BF5F18">
      <w:pPr>
        <w:numPr>
          <w:ilvl w:val="0"/>
          <w:numId w:val="5"/>
        </w:numPr>
        <w:spacing w:after="0" w:line="240" w:lineRule="auto"/>
        <w:jc w:val="both"/>
        <w:rPr>
          <w:b/>
        </w:rPr>
      </w:pPr>
      <w:r>
        <w:t xml:space="preserve">Организационна структура на фирмата, отнасяща се до управление на околната среда – </w:t>
      </w:r>
      <w:r>
        <w:rPr>
          <w:b/>
        </w:rPr>
        <w:t>Изпълнителен директор,  еколог, р-ли бройлерни центрове, енергетик, н-к склад, н-к транспорт</w:t>
      </w:r>
    </w:p>
    <w:p w:rsidR="00BF5F18" w:rsidRDefault="00BF5F18" w:rsidP="00BF5F18">
      <w:pPr>
        <w:numPr>
          <w:ilvl w:val="0"/>
          <w:numId w:val="5"/>
        </w:numPr>
        <w:spacing w:after="0" w:line="240" w:lineRule="auto"/>
        <w:jc w:val="both"/>
        <w:rPr>
          <w:b/>
        </w:rPr>
      </w:pPr>
      <w:r>
        <w:t xml:space="preserve">РИОСВ, на чиято територия е разположена инсталацията – </w:t>
      </w:r>
      <w:r>
        <w:rPr>
          <w:b/>
        </w:rPr>
        <w:t>РИОСВ – София, бул. „Цар Борис ІІІ” № 136, ет. 10</w:t>
      </w:r>
    </w:p>
    <w:p w:rsidR="00BF5F18" w:rsidRDefault="00BF5F18" w:rsidP="00BF5F18">
      <w:pPr>
        <w:numPr>
          <w:ilvl w:val="0"/>
          <w:numId w:val="5"/>
        </w:numPr>
        <w:spacing w:after="0" w:line="240" w:lineRule="auto"/>
        <w:jc w:val="both"/>
        <w:rPr>
          <w:b/>
        </w:rPr>
      </w:pPr>
      <w:r>
        <w:t xml:space="preserve">Басейнова дирекция, на чиято територия е разположена инсталацията - </w:t>
      </w:r>
    </w:p>
    <w:p w:rsidR="00BF5F18" w:rsidRDefault="00BF5F18" w:rsidP="00BF5F18">
      <w:pPr>
        <w:ind w:left="1080"/>
        <w:jc w:val="both"/>
        <w:rPr>
          <w:b/>
        </w:rPr>
      </w:pPr>
      <w:r>
        <w:rPr>
          <w:b/>
        </w:rPr>
        <w:t>Басейнова дирекция „Дунавски район” , гр. Плевен 5800, ул. „Васил Левски” №1, ет.16</w:t>
      </w:r>
    </w:p>
    <w:p w:rsidR="00BF5F18" w:rsidRDefault="00BF5F18" w:rsidP="00BF5F18">
      <w:pPr>
        <w:spacing w:after="0" w:line="240" w:lineRule="auto"/>
        <w:ind w:left="720"/>
        <w:jc w:val="both"/>
        <w:rPr>
          <w:b/>
        </w:rPr>
      </w:pPr>
      <w:r>
        <w:rPr>
          <w:b/>
        </w:rPr>
        <w:lastRenderedPageBreak/>
        <w:t xml:space="preserve">       Условие № 5. Управление на околната среда</w:t>
      </w:r>
    </w:p>
    <w:p w:rsidR="00BF5F18" w:rsidRDefault="00BF5F18" w:rsidP="00BF5F18">
      <w:pPr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b/>
        </w:rPr>
        <w:t>Структура и отговорности</w:t>
      </w:r>
    </w:p>
    <w:p w:rsidR="00BF5F18" w:rsidRDefault="00BF5F18" w:rsidP="00BF5F18">
      <w:pPr>
        <w:numPr>
          <w:ilvl w:val="1"/>
          <w:numId w:val="4"/>
        </w:numPr>
        <w:spacing w:after="0" w:line="240" w:lineRule="auto"/>
        <w:jc w:val="both"/>
      </w:pPr>
      <w:r>
        <w:t>определен е персонала, който ще извършва конкретните дейности по изпълнение    на условията в разрешителното и лицата, отговорни за изпълнение на  условията в разрешителното</w:t>
      </w:r>
    </w:p>
    <w:p w:rsidR="00BF5F18" w:rsidRDefault="00BF5F18" w:rsidP="00BF5F18">
      <w:pPr>
        <w:pStyle w:val="11"/>
        <w:ind w:left="1416"/>
        <w:rPr>
          <w:lang w:val="bg-BG"/>
        </w:rPr>
      </w:pPr>
      <w:r>
        <w:rPr>
          <w:lang w:val="bg-BG"/>
        </w:rPr>
        <w:t>-      Изготвени са списъци на:</w:t>
      </w:r>
    </w:p>
    <w:p w:rsidR="00BF5F18" w:rsidRDefault="00BF5F18" w:rsidP="00BF5F18">
      <w:pPr>
        <w:pStyle w:val="11"/>
        <w:ind w:left="1416"/>
        <w:rPr>
          <w:lang w:val="bg-BG"/>
        </w:rPr>
      </w:pPr>
      <w:r>
        <w:rPr>
          <w:lang w:val="bg-BG"/>
        </w:rPr>
        <w:t xml:space="preserve">       а/  персонала, който ще извършва конкретните дейности по     изпълнение на условията в разрешителното</w:t>
      </w:r>
    </w:p>
    <w:p w:rsidR="00BF5F18" w:rsidRDefault="00BF5F18" w:rsidP="00BF5F18">
      <w:pPr>
        <w:jc w:val="both"/>
      </w:pPr>
      <w:r>
        <w:t xml:space="preserve">                              б/ Лицата, отговорни за изпълнение на условията в разрешителното</w:t>
      </w:r>
    </w:p>
    <w:p w:rsidR="00BF5F18" w:rsidRDefault="00BF5F18" w:rsidP="00BF5F18">
      <w:pPr>
        <w:numPr>
          <w:ilvl w:val="1"/>
          <w:numId w:val="4"/>
        </w:numPr>
        <w:spacing w:after="0" w:line="240" w:lineRule="auto"/>
        <w:jc w:val="both"/>
      </w:pPr>
      <w:r>
        <w:t xml:space="preserve">Съхраняват се списъците по </w:t>
      </w:r>
      <w:r>
        <w:rPr>
          <w:b/>
        </w:rPr>
        <w:t>условие 5.1.2</w:t>
      </w:r>
      <w:r>
        <w:t xml:space="preserve"> и се актуализират  </w:t>
      </w:r>
    </w:p>
    <w:p w:rsidR="00BF5F18" w:rsidRDefault="00BF5F18" w:rsidP="00BF5F18">
      <w:pPr>
        <w:ind w:left="1800"/>
        <w:jc w:val="both"/>
      </w:pPr>
      <w:r>
        <w:t xml:space="preserve"> при всяка промяна на персонала/ лицата или отговорностите</w:t>
      </w:r>
    </w:p>
    <w:p w:rsidR="00BF5F18" w:rsidRDefault="00BF5F18" w:rsidP="00BF5F18">
      <w:pPr>
        <w:ind w:left="1080"/>
        <w:jc w:val="both"/>
        <w:rPr>
          <w:b/>
        </w:rPr>
      </w:pPr>
    </w:p>
    <w:p w:rsidR="00BF5F18" w:rsidRDefault="00BF5F18" w:rsidP="00BF5F18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rPr>
          <w:b/>
        </w:rPr>
        <w:t>Обучение</w:t>
      </w:r>
    </w:p>
    <w:p w:rsidR="00BF5F18" w:rsidRDefault="00BF5F18" w:rsidP="00BF5F18">
      <w:pPr>
        <w:numPr>
          <w:ilvl w:val="1"/>
          <w:numId w:val="4"/>
        </w:numPr>
        <w:spacing w:after="0" w:line="240" w:lineRule="auto"/>
        <w:jc w:val="both"/>
      </w:pPr>
      <w:r>
        <w:t xml:space="preserve">разработена е  и се прилага годишна програма за обучение на персонала/ лицата, която се актуализира в зависимост от нуждите за обучение </w:t>
      </w:r>
    </w:p>
    <w:p w:rsidR="00BF5F18" w:rsidRDefault="00BF5F18" w:rsidP="00BF5F18">
      <w:pPr>
        <w:ind w:left="1080"/>
        <w:jc w:val="both"/>
      </w:pPr>
      <w:r>
        <w:t xml:space="preserve"> </w:t>
      </w:r>
    </w:p>
    <w:p w:rsidR="00BF5F18" w:rsidRDefault="00BF5F18" w:rsidP="00BF5F18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rPr>
          <w:b/>
        </w:rPr>
        <w:t>Обмен на информация</w:t>
      </w:r>
    </w:p>
    <w:p w:rsidR="00BF5F18" w:rsidRDefault="00BF5F18" w:rsidP="00BF5F18">
      <w:pPr>
        <w:ind w:left="1080"/>
        <w:jc w:val="both"/>
      </w:pPr>
      <w:r>
        <w:t>- поддържа се актуална информация на площадката относно  отговорните лица  за изпълнение условията в разрешителното, включително списък с имената, длъжностите местоположение на работното място и телефон за контакт. Информацията е достъпна  за всички служители.</w:t>
      </w:r>
    </w:p>
    <w:p w:rsidR="00BF5F18" w:rsidRDefault="00BF5F18" w:rsidP="00BF5F18">
      <w:pPr>
        <w:ind w:left="1080"/>
        <w:jc w:val="both"/>
        <w:rPr>
          <w:lang w:val="ru-RU"/>
        </w:rPr>
      </w:pPr>
      <w:r>
        <w:t xml:space="preserve">- поддържа се актуален списък на органите/ лицата, които трябва да бъдат уведомявани, съгласно условията на разрешителното, техните адреси и начини за контакт </w:t>
      </w:r>
      <w:r>
        <w:rPr>
          <w:lang w:val="ru-RU"/>
        </w:rPr>
        <w:t xml:space="preserve">( вкл. за </w:t>
      </w:r>
      <w:proofErr w:type="spellStart"/>
      <w:r>
        <w:rPr>
          <w:lang w:val="ru-RU"/>
        </w:rPr>
        <w:t>спешни</w:t>
      </w:r>
      <w:proofErr w:type="spellEnd"/>
      <w:r>
        <w:rPr>
          <w:lang w:val="ru-RU"/>
        </w:rPr>
        <w:t xml:space="preserve"> случаи)</w:t>
      </w:r>
      <w:r>
        <w:t>.</w:t>
      </w:r>
      <w:r>
        <w:rPr>
          <w:lang w:val="ru-RU"/>
        </w:rPr>
        <w:t xml:space="preserve"> </w:t>
      </w:r>
    </w:p>
    <w:p w:rsidR="00BF5F18" w:rsidRDefault="00BF5F18" w:rsidP="00BF5F18">
      <w:pPr>
        <w:ind w:left="360"/>
        <w:jc w:val="both"/>
        <w:rPr>
          <w:lang w:val="ru-RU"/>
        </w:rPr>
      </w:pPr>
    </w:p>
    <w:p w:rsidR="00BF5F18" w:rsidRDefault="00BF5F18" w:rsidP="00BF5F18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rPr>
          <w:b/>
        </w:rPr>
        <w:t xml:space="preserve">Документиране </w:t>
      </w:r>
    </w:p>
    <w:p w:rsidR="00BF5F18" w:rsidRDefault="00BF5F18" w:rsidP="00BF5F18">
      <w:pPr>
        <w:ind w:left="1080"/>
        <w:jc w:val="both"/>
      </w:pPr>
      <w:r>
        <w:rPr>
          <w:lang w:val="ru-RU"/>
        </w:rPr>
        <w:t xml:space="preserve">- </w:t>
      </w:r>
      <w:r>
        <w:t>осигурен е на площадката актуален списък с нормативни актове, отнасящи се към работата на инсталацията.</w:t>
      </w:r>
    </w:p>
    <w:p w:rsidR="00BF5F18" w:rsidRDefault="00BF5F18" w:rsidP="00BF5F18">
      <w:pPr>
        <w:ind w:left="1080"/>
        <w:jc w:val="both"/>
      </w:pPr>
      <w:r>
        <w:t>- осигурен е актуален списък на всички необходими инструкции, изисквани от разрешителното, които се съхраняват на достъпно място  на площадката , както и  лицата отговорни за тяхното изпълнение.</w:t>
      </w:r>
    </w:p>
    <w:p w:rsidR="00BF5F18" w:rsidRDefault="00BF5F18" w:rsidP="00BF5F18">
      <w:pPr>
        <w:ind w:left="1080"/>
        <w:jc w:val="both"/>
      </w:pPr>
      <w:r>
        <w:t>- води се актуален списък на кого от персонала  </w:t>
      </w:r>
      <w:r>
        <w:rPr>
          <w:lang w:val="ru-RU"/>
        </w:rPr>
        <w:t>(</w:t>
      </w:r>
      <w:r>
        <w:t>отговорните лица</w:t>
      </w:r>
      <w:r>
        <w:rPr>
          <w:lang w:val="ru-RU"/>
        </w:rPr>
        <w:t>)</w:t>
      </w:r>
      <w:r>
        <w:t xml:space="preserve"> , какъв документ е предоставен.</w:t>
      </w:r>
    </w:p>
    <w:p w:rsidR="00BF5F18" w:rsidRDefault="00BF5F18" w:rsidP="00BF5F18">
      <w:pPr>
        <w:ind w:left="1080"/>
        <w:jc w:val="both"/>
      </w:pPr>
    </w:p>
    <w:p w:rsidR="00BF5F18" w:rsidRDefault="00BF5F18" w:rsidP="00BF5F18">
      <w:pPr>
        <w:numPr>
          <w:ilvl w:val="0"/>
          <w:numId w:val="4"/>
        </w:numPr>
        <w:spacing w:after="0" w:line="240" w:lineRule="auto"/>
        <w:jc w:val="both"/>
      </w:pPr>
      <w:r>
        <w:rPr>
          <w:b/>
        </w:rPr>
        <w:t>Управление на документи</w:t>
      </w:r>
    </w:p>
    <w:p w:rsidR="00BF5F18" w:rsidRDefault="00BF5F18" w:rsidP="00BF5F18">
      <w:pPr>
        <w:ind w:left="1080"/>
        <w:jc w:val="both"/>
      </w:pPr>
      <w:r>
        <w:t xml:space="preserve">-прилага се инструкция за актуализация на документите, изисквани с комплексното разрешително, в случай на промени в нормативната уредба, работата и управлението на инсталацията, както  и за изземване на невалидната документация. </w:t>
      </w:r>
    </w:p>
    <w:p w:rsidR="00BF5F18" w:rsidRDefault="00BF5F18" w:rsidP="00BF5F18">
      <w:pPr>
        <w:ind w:left="1080"/>
        <w:jc w:val="both"/>
      </w:pPr>
    </w:p>
    <w:p w:rsidR="00BF5F18" w:rsidRDefault="00BF5F18" w:rsidP="00BF5F18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rPr>
          <w:b/>
        </w:rPr>
        <w:t>Оперативно управление</w:t>
      </w:r>
    </w:p>
    <w:p w:rsidR="00BF5F18" w:rsidRDefault="00BF5F18" w:rsidP="00BF5F18">
      <w:pPr>
        <w:ind w:left="1080"/>
        <w:jc w:val="both"/>
      </w:pPr>
      <w:r>
        <w:t>- изготвени са всички , изисквани с разрешителното инструкции.</w:t>
      </w:r>
    </w:p>
    <w:p w:rsidR="00BF5F18" w:rsidRDefault="00BF5F18" w:rsidP="00BF5F18">
      <w:pPr>
        <w:jc w:val="both"/>
      </w:pPr>
    </w:p>
    <w:p w:rsidR="00BF5F18" w:rsidRDefault="00BF5F18" w:rsidP="00BF5F18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rPr>
          <w:b/>
        </w:rPr>
        <w:t>Проверка и коригиращи действия</w:t>
      </w:r>
    </w:p>
    <w:p w:rsidR="00BF5F18" w:rsidRDefault="00BF5F18" w:rsidP="00BF5F18">
      <w:pPr>
        <w:ind w:left="1080"/>
        <w:jc w:val="both"/>
      </w:pPr>
      <w:r>
        <w:t>-прилагат се писмени инструкции за мониторинг на техническите и емисионни показатели съгласно условията в комплексното разрешително.</w:t>
      </w:r>
    </w:p>
    <w:p w:rsidR="00BF5F18" w:rsidRDefault="00BF5F18" w:rsidP="00BF5F18">
      <w:pPr>
        <w:ind w:left="1080"/>
        <w:jc w:val="both"/>
      </w:pPr>
      <w:r>
        <w:t>-  прилагат се писмени инструкции за периодична оценка на съответствието на  стойностите на техническите и емисионни показатели с определените в условията на разрешителното.</w:t>
      </w:r>
    </w:p>
    <w:p w:rsidR="00BF5F18" w:rsidRDefault="00BF5F18" w:rsidP="00BF5F18">
      <w:pPr>
        <w:ind w:left="1080"/>
        <w:jc w:val="both"/>
      </w:pPr>
      <w:r>
        <w:t>- прилагат се инструкции за установяване на причините  за допуснатите несъответствия и предприемане на коригиращи действия.</w:t>
      </w:r>
    </w:p>
    <w:p w:rsidR="00BF5F18" w:rsidRDefault="00BF5F18" w:rsidP="00BF5F18">
      <w:pPr>
        <w:ind w:left="1080"/>
        <w:jc w:val="both"/>
      </w:pPr>
      <w:r>
        <w:t>- Прилага се писмена инструкция за периодична оценка на наличие на нови нормативни разпоредби към работата на инсталацията, произтичащи от нови нормативни актове и уведомяване на ръководния персонал за предприемане на необходимите организационни/ технически действия за постигане на съответствие с тези нормативни разпоредби.</w:t>
      </w:r>
    </w:p>
    <w:p w:rsidR="00BF5F18" w:rsidRDefault="00BF5F18" w:rsidP="00BF5F18">
      <w:pPr>
        <w:ind w:left="1080"/>
        <w:jc w:val="both"/>
      </w:pPr>
      <w:r>
        <w:t>,</w:t>
      </w:r>
    </w:p>
    <w:p w:rsidR="00BF5F18" w:rsidRDefault="00BF5F18" w:rsidP="00BF5F18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rPr>
          <w:b/>
        </w:rPr>
        <w:t>Предотвратяване и контрол на аварийни ситуации</w:t>
      </w:r>
    </w:p>
    <w:p w:rsidR="00BF5F18" w:rsidRDefault="00BF5F18" w:rsidP="00BF5F18">
      <w:pPr>
        <w:ind w:left="1080"/>
        <w:jc w:val="both"/>
      </w:pPr>
      <w:r>
        <w:t>-прилага се писмена инструкция за преразглеждане и при необходимост актуализиране на инструкциите за работа на технологичното / пречиствателното оборудване след всяка авария.</w:t>
      </w:r>
    </w:p>
    <w:p w:rsidR="00BF5F18" w:rsidRDefault="00BF5F18" w:rsidP="00BF5F18">
      <w:pPr>
        <w:ind w:left="1080"/>
        <w:jc w:val="both"/>
      </w:pPr>
      <w:r>
        <w:t>- прилага се инструкция за аварийно планиране и действия при аварии,  която включва следните  дейности :</w:t>
      </w:r>
    </w:p>
    <w:p w:rsidR="00BF5F18" w:rsidRDefault="00BF5F18" w:rsidP="00BF5F18">
      <w:pPr>
        <w:ind w:left="1440"/>
        <w:jc w:val="both"/>
      </w:pPr>
      <w:r>
        <w:t>- определени са опасните вещества , съхранявани или образувани в резултат на  производствената дейност , с въздействие върху околната среда при авария;</w:t>
      </w:r>
    </w:p>
    <w:p w:rsidR="00BF5F18" w:rsidRDefault="00BF5F18" w:rsidP="00BF5F18">
      <w:pPr>
        <w:ind w:left="1440" w:firstLine="60"/>
        <w:jc w:val="both"/>
      </w:pPr>
      <w:r>
        <w:t>- определени са възможните аварийни ситуации с въздействие върху околната среда и здравето на хората, включително аварийни ситуации  в резултат на наводнение  или земетресение;</w:t>
      </w:r>
    </w:p>
    <w:p w:rsidR="00BF5F18" w:rsidRDefault="00BF5F18" w:rsidP="00BF5F18">
      <w:pPr>
        <w:ind w:left="1440" w:firstLine="60"/>
        <w:jc w:val="both"/>
      </w:pPr>
      <w:r>
        <w:t xml:space="preserve">- определени са възможните начини на действие за вече определените аварийни ситуации и са избрани действията, които осигуряват най-добра защита за живота и здравето на хората и околната среда и за почистване на замърсяванията от аварията.  </w:t>
      </w:r>
    </w:p>
    <w:p w:rsidR="00BF5F18" w:rsidRDefault="00BF5F18" w:rsidP="00BF5F18">
      <w:pPr>
        <w:ind w:left="1440" w:firstLine="60"/>
        <w:jc w:val="both"/>
      </w:pPr>
      <w:r>
        <w:t>- определен е начина за подготовка на персонала, отговорен за изпълнението на Плана за действие при аварии и периодично обновяване на готовността му за действие;</w:t>
      </w:r>
    </w:p>
    <w:p w:rsidR="00BF5F18" w:rsidRDefault="00BF5F18" w:rsidP="00BF5F18">
      <w:pPr>
        <w:ind w:left="1440" w:firstLine="60"/>
        <w:jc w:val="both"/>
      </w:pPr>
      <w:r>
        <w:lastRenderedPageBreak/>
        <w:t>- определени са сборните пунктове , както и най-подходящите пътища за извеждане на работещите от района на аварията;</w:t>
      </w:r>
    </w:p>
    <w:p w:rsidR="00BF5F18" w:rsidRDefault="00BF5F18" w:rsidP="00BF5F18">
      <w:pPr>
        <w:ind w:left="1440" w:firstLine="60"/>
        <w:jc w:val="both"/>
      </w:pPr>
      <w:r>
        <w:t>- при възникване на авария / не е имало такава през изминалата година/ се определят причините, довели до аварията  и предприемане на коригиращи действия;</w:t>
      </w:r>
    </w:p>
    <w:p w:rsidR="00BF5F18" w:rsidRDefault="00BF5F18" w:rsidP="00BF5F18">
      <w:pPr>
        <w:ind w:left="1440" w:firstLine="60"/>
        <w:jc w:val="both"/>
      </w:pPr>
      <w:r>
        <w:t>- определени са  и се поддържат в техническа изправност средствата за оповестяване при авария;</w:t>
      </w:r>
    </w:p>
    <w:p w:rsidR="00BF5F18" w:rsidRDefault="00BF5F18" w:rsidP="00BF5F18">
      <w:pPr>
        <w:ind w:left="1440" w:firstLine="60"/>
        <w:jc w:val="both"/>
      </w:pPr>
      <w:r>
        <w:t>- определени са необходимите средства за лична защита на работещите, които редовно се проверяват и поддържат, както и безпрепятствения достъп до местата за тяхното съхранение;</w:t>
      </w:r>
    </w:p>
    <w:p w:rsidR="00BF5F18" w:rsidRDefault="00BF5F18" w:rsidP="00BF5F18">
      <w:pPr>
        <w:ind w:left="1440" w:firstLine="60"/>
        <w:jc w:val="both"/>
        <w:rPr>
          <w:lang w:val="ru-RU"/>
        </w:rPr>
      </w:pPr>
      <w:r>
        <w:t xml:space="preserve">- определени са средствата за противодействие на възможните аварии  </w:t>
      </w:r>
      <w:r>
        <w:rPr>
          <w:lang w:val="ru-RU"/>
        </w:rPr>
        <w:t>(</w:t>
      </w:r>
      <w:proofErr w:type="spellStart"/>
      <w:r>
        <w:rPr>
          <w:lang w:val="ru-RU"/>
        </w:rPr>
        <w:t>пожарогасители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кофпомпи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адсорбенти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разливи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други</w:t>
      </w:r>
      <w:proofErr w:type="spellEnd"/>
      <w:r>
        <w:rPr>
          <w:lang w:val="ru-RU"/>
        </w:rPr>
        <w:t xml:space="preserve">), </w:t>
      </w:r>
      <w:proofErr w:type="spellStart"/>
      <w:r>
        <w:rPr>
          <w:lang w:val="ru-RU"/>
        </w:rPr>
        <w:t>най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подходящите</w:t>
      </w:r>
      <w:proofErr w:type="spellEnd"/>
      <w:r>
        <w:rPr>
          <w:lang w:val="ru-RU"/>
        </w:rPr>
        <w:t xml:space="preserve"> места за </w:t>
      </w:r>
      <w:proofErr w:type="spellStart"/>
      <w:r>
        <w:rPr>
          <w:lang w:val="ru-RU"/>
        </w:rPr>
        <w:t>разполагането</w:t>
      </w:r>
      <w:proofErr w:type="spellEnd"/>
      <w:r>
        <w:rPr>
          <w:lang w:val="ru-RU"/>
        </w:rPr>
        <w:t xml:space="preserve"> им, </w:t>
      </w:r>
      <w:proofErr w:type="spellStart"/>
      <w:r>
        <w:rPr>
          <w:lang w:val="ru-RU"/>
        </w:rPr>
        <w:t>редовната</w:t>
      </w:r>
      <w:proofErr w:type="spellEnd"/>
      <w:r>
        <w:rPr>
          <w:lang w:val="ru-RU"/>
        </w:rPr>
        <w:t xml:space="preserve"> им проверка и </w:t>
      </w:r>
      <w:proofErr w:type="spellStart"/>
      <w:r>
        <w:rPr>
          <w:lang w:val="ru-RU"/>
        </w:rPr>
        <w:t>поддръжка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изправност</w:t>
      </w:r>
      <w:proofErr w:type="spellEnd"/>
      <w:r>
        <w:rPr>
          <w:lang w:val="ru-RU"/>
        </w:rPr>
        <w:t>;</w:t>
      </w:r>
    </w:p>
    <w:p w:rsidR="00BF5F18" w:rsidRDefault="00BF5F18" w:rsidP="00BF5F18">
      <w:pPr>
        <w:ind w:left="1440" w:firstLine="60"/>
        <w:jc w:val="both"/>
        <w:rPr>
          <w:lang w:val="ru-RU"/>
        </w:rPr>
      </w:pPr>
      <w:r>
        <w:rPr>
          <w:lang w:val="ru-RU"/>
        </w:rPr>
        <w:t xml:space="preserve">- определен е и се </w:t>
      </w:r>
      <w:proofErr w:type="spellStart"/>
      <w:r>
        <w:rPr>
          <w:lang w:val="ru-RU"/>
        </w:rPr>
        <w:t>актуализира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списъка</w:t>
      </w:r>
      <w:proofErr w:type="spellEnd"/>
      <w:r>
        <w:rPr>
          <w:lang w:val="ru-RU"/>
        </w:rPr>
        <w:t xml:space="preserve"> на персонала </w:t>
      </w:r>
      <w:proofErr w:type="gramStart"/>
      <w:r>
        <w:rPr>
          <w:lang w:val="ru-RU"/>
        </w:rPr>
        <w:t xml:space="preserve">( </w:t>
      </w:r>
      <w:proofErr w:type="gramEnd"/>
      <w:r>
        <w:t>с включени телефонни номера</w:t>
      </w:r>
      <w:r>
        <w:rPr>
          <w:lang w:val="ru-RU"/>
        </w:rPr>
        <w:t xml:space="preserve">), отговорен за </w:t>
      </w:r>
      <w:proofErr w:type="spellStart"/>
      <w:r>
        <w:rPr>
          <w:lang w:val="ru-RU"/>
        </w:rPr>
        <w:t>изпълнение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действията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предвидени</w:t>
      </w:r>
      <w:proofErr w:type="spellEnd"/>
      <w:r>
        <w:rPr>
          <w:lang w:val="ru-RU"/>
        </w:rPr>
        <w:t xml:space="preserve"> в Плана за действия при аварии;</w:t>
      </w:r>
    </w:p>
    <w:p w:rsidR="00BF5F18" w:rsidRDefault="00BF5F18" w:rsidP="00BF5F18">
      <w:pPr>
        <w:ind w:left="1080"/>
        <w:jc w:val="both"/>
      </w:pPr>
      <w:r>
        <w:t>Инструкцията се прилага и актуализира при всяка промяна на пътища, съоръжения или инсталации на територията на площадката, както и при възникване на аварийни ситуации и/или аварии. Резултатите са документират.</w:t>
      </w:r>
    </w:p>
    <w:p w:rsidR="00BF5F18" w:rsidRDefault="00BF5F18" w:rsidP="00BF5F18">
      <w:pPr>
        <w:ind w:left="1080"/>
        <w:jc w:val="both"/>
      </w:pPr>
    </w:p>
    <w:p w:rsidR="00BF5F18" w:rsidRDefault="00BF5F18" w:rsidP="00BF5F18">
      <w:pPr>
        <w:ind w:left="1080"/>
        <w:jc w:val="both"/>
        <w:rPr>
          <w:b/>
        </w:rPr>
      </w:pPr>
    </w:p>
    <w:p w:rsidR="00BF5F18" w:rsidRDefault="00BF5F18" w:rsidP="00BF5F18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rPr>
          <w:b/>
        </w:rPr>
        <w:t>Записи</w:t>
      </w:r>
    </w:p>
    <w:p w:rsidR="00BF5F18" w:rsidRDefault="00BF5F18" w:rsidP="00BF5F18">
      <w:pPr>
        <w:ind w:left="720" w:firstLine="360"/>
        <w:jc w:val="both"/>
      </w:pPr>
      <w:r>
        <w:t>- Документират се и се съхраняват данните от наблюдението на емисионните и  технически показатели и резултатите  от оценката на съответствието им с</w:t>
      </w:r>
    </w:p>
    <w:p w:rsidR="00BF5F18" w:rsidRDefault="00BF5F18" w:rsidP="00BF5F18">
      <w:pPr>
        <w:jc w:val="both"/>
      </w:pPr>
      <w:r>
        <w:t xml:space="preserve">                   изискванията на условията в комплексното разрешително;</w:t>
      </w:r>
    </w:p>
    <w:p w:rsidR="00BF5F18" w:rsidRDefault="00BF5F18" w:rsidP="00BF5F18">
      <w:pPr>
        <w:ind w:left="1080"/>
        <w:jc w:val="both"/>
      </w:pPr>
      <w:r>
        <w:rPr>
          <w:lang w:val="ru-RU"/>
        </w:rPr>
        <w:t>-</w:t>
      </w:r>
      <w:r>
        <w:t>документират се и се съхраняват данните за причините за установени несъответствия и предприетите коригиращи действия;</w:t>
      </w:r>
    </w:p>
    <w:p w:rsidR="00BF5F18" w:rsidRDefault="00BF5F18" w:rsidP="00BF5F18">
      <w:pPr>
        <w:ind w:left="1080" w:hanging="360"/>
        <w:jc w:val="both"/>
        <w:rPr>
          <w:lang w:val="ru-RU"/>
        </w:rPr>
      </w:pPr>
      <w:r>
        <w:rPr>
          <w:lang w:val="ru-RU"/>
        </w:rPr>
        <w:t xml:space="preserve">      - </w:t>
      </w:r>
      <w:r>
        <w:t>документират се и се съхраняват данните от преразглеждането и/или актуализацията на инструкциите за работа на технологичното / пречиствателното  оборудване;</w:t>
      </w:r>
      <w:r>
        <w:rPr>
          <w:lang w:val="ru-RU"/>
        </w:rPr>
        <w:tab/>
      </w:r>
    </w:p>
    <w:p w:rsidR="00BF5F18" w:rsidRDefault="00BF5F18" w:rsidP="00BF5F18">
      <w:pPr>
        <w:ind w:left="1080" w:hanging="360"/>
        <w:jc w:val="both"/>
        <w:rPr>
          <w:lang w:val="ru-RU"/>
        </w:rPr>
      </w:pPr>
      <w:r>
        <w:rPr>
          <w:lang w:val="ru-RU"/>
        </w:rPr>
        <w:tab/>
        <w:t xml:space="preserve">- </w:t>
      </w:r>
      <w:proofErr w:type="spellStart"/>
      <w:r>
        <w:rPr>
          <w:lang w:val="ru-RU"/>
        </w:rPr>
        <w:t>изготвен</w:t>
      </w:r>
      <w:proofErr w:type="spellEnd"/>
      <w:r>
        <w:rPr>
          <w:lang w:val="ru-RU"/>
        </w:rPr>
        <w:t xml:space="preserve"> е </w:t>
      </w:r>
      <w:proofErr w:type="spellStart"/>
      <w:r>
        <w:rPr>
          <w:lang w:val="ru-RU"/>
        </w:rPr>
        <w:t>списък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документите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доказващи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съответствие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условията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разрешителното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Документите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съхраняват</w:t>
      </w:r>
      <w:proofErr w:type="spellEnd"/>
      <w:r>
        <w:rPr>
          <w:lang w:val="ru-RU"/>
        </w:rPr>
        <w:t>;</w:t>
      </w:r>
    </w:p>
    <w:p w:rsidR="00BF5F18" w:rsidRDefault="00BF5F18" w:rsidP="00BF5F18">
      <w:pPr>
        <w:ind w:left="1080" w:hanging="360"/>
        <w:jc w:val="both"/>
        <w:rPr>
          <w:lang w:val="ru-RU"/>
        </w:rPr>
      </w:pPr>
      <w:r>
        <w:rPr>
          <w:lang w:val="ru-RU"/>
        </w:rPr>
        <w:tab/>
        <w:t xml:space="preserve">- </w:t>
      </w:r>
      <w:proofErr w:type="spellStart"/>
      <w:r>
        <w:rPr>
          <w:lang w:val="ru-RU"/>
        </w:rPr>
        <w:t>прилага</w:t>
      </w:r>
      <w:proofErr w:type="spellEnd"/>
      <w:r>
        <w:rPr>
          <w:lang w:val="ru-RU"/>
        </w:rPr>
        <w:t xml:space="preserve"> се инструкция за периодична оценка на наличие на нови </w:t>
      </w:r>
      <w:proofErr w:type="spellStart"/>
      <w:r>
        <w:rPr>
          <w:lang w:val="ru-RU"/>
        </w:rPr>
        <w:t>нормативни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разпоредби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към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работата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инсталацията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произтичащи</w:t>
      </w:r>
      <w:proofErr w:type="spellEnd"/>
      <w:r>
        <w:rPr>
          <w:lang w:val="ru-RU"/>
        </w:rPr>
        <w:t xml:space="preserve"> от нови </w:t>
      </w:r>
      <w:proofErr w:type="spellStart"/>
      <w:r>
        <w:rPr>
          <w:lang w:val="ru-RU"/>
        </w:rPr>
        <w:t>нормативни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актове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уведомяване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ръководния</w:t>
      </w:r>
      <w:proofErr w:type="spellEnd"/>
      <w:r>
        <w:rPr>
          <w:lang w:val="ru-RU"/>
        </w:rPr>
        <w:t xml:space="preserve"> персонал за </w:t>
      </w:r>
      <w:proofErr w:type="spellStart"/>
      <w:r>
        <w:rPr>
          <w:lang w:val="ru-RU"/>
        </w:rPr>
        <w:t>предприемане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необходимите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lastRenderedPageBreak/>
        <w:t>организационни</w:t>
      </w:r>
      <w:proofErr w:type="spellEnd"/>
      <w:r>
        <w:rPr>
          <w:lang w:val="ru-RU"/>
        </w:rPr>
        <w:t xml:space="preserve">/технически действия за </w:t>
      </w:r>
      <w:proofErr w:type="spellStart"/>
      <w:r>
        <w:rPr>
          <w:lang w:val="ru-RU"/>
        </w:rPr>
        <w:t>постигане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съответствие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с </w:t>
      </w:r>
      <w:proofErr w:type="spellStart"/>
      <w:r>
        <w:rPr>
          <w:lang w:val="ru-RU"/>
        </w:rPr>
        <w:t>тези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нормативни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разпоредби</w:t>
      </w:r>
      <w:proofErr w:type="spellEnd"/>
      <w:r>
        <w:rPr>
          <w:lang w:val="ru-RU"/>
        </w:rPr>
        <w:t>.</w:t>
      </w:r>
    </w:p>
    <w:p w:rsidR="00BF5F18" w:rsidRDefault="00BF5F18" w:rsidP="00BF5F18">
      <w:pPr>
        <w:ind w:left="1080"/>
        <w:jc w:val="both"/>
        <w:rPr>
          <w:lang w:val="ru-RU"/>
        </w:rPr>
      </w:pPr>
    </w:p>
    <w:p w:rsidR="00BF5F18" w:rsidRDefault="00BF5F18" w:rsidP="00BF5F18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proofErr w:type="spellStart"/>
      <w:r>
        <w:rPr>
          <w:b/>
          <w:lang w:val="ru-RU"/>
        </w:rPr>
        <w:t>Докладване</w:t>
      </w:r>
      <w:proofErr w:type="spellEnd"/>
    </w:p>
    <w:p w:rsidR="00BF5F18" w:rsidRDefault="00BF5F18" w:rsidP="00BF5F18">
      <w:pPr>
        <w:ind w:left="1080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представен</w:t>
      </w:r>
      <w:proofErr w:type="spellEnd"/>
      <w:r>
        <w:rPr>
          <w:lang w:val="ru-RU"/>
        </w:rPr>
        <w:t xml:space="preserve"> е </w:t>
      </w:r>
      <w:proofErr w:type="spellStart"/>
      <w:r>
        <w:rPr>
          <w:lang w:val="ru-RU"/>
        </w:rPr>
        <w:t>Годишен</w:t>
      </w:r>
      <w:proofErr w:type="spellEnd"/>
      <w:r>
        <w:rPr>
          <w:lang w:val="ru-RU"/>
        </w:rPr>
        <w:t xml:space="preserve"> доклад за </w:t>
      </w:r>
      <w:proofErr w:type="spellStart"/>
      <w:r>
        <w:rPr>
          <w:lang w:val="ru-RU"/>
        </w:rPr>
        <w:t>изпълнение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дейностите</w:t>
      </w:r>
      <w:proofErr w:type="spellEnd"/>
      <w:r>
        <w:rPr>
          <w:lang w:val="ru-RU"/>
        </w:rPr>
        <w:t xml:space="preserve">, за </w:t>
      </w:r>
      <w:proofErr w:type="spellStart"/>
      <w:r>
        <w:rPr>
          <w:lang w:val="ru-RU"/>
        </w:rPr>
        <w:t>които</w:t>
      </w:r>
      <w:proofErr w:type="spellEnd"/>
      <w:r>
        <w:rPr>
          <w:lang w:val="ru-RU"/>
        </w:rPr>
        <w:t xml:space="preserve">  е </w:t>
      </w:r>
      <w:proofErr w:type="spellStart"/>
      <w:r>
        <w:rPr>
          <w:lang w:val="ru-RU"/>
        </w:rPr>
        <w:t>предоставено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комплексното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разре</w:t>
      </w:r>
      <w:r w:rsidR="0051262C">
        <w:rPr>
          <w:lang w:val="ru-RU"/>
        </w:rPr>
        <w:t>шително</w:t>
      </w:r>
      <w:proofErr w:type="spellEnd"/>
      <w:r w:rsidR="0051262C">
        <w:rPr>
          <w:lang w:val="ru-RU"/>
        </w:rPr>
        <w:t xml:space="preserve">, </w:t>
      </w:r>
      <w:proofErr w:type="spellStart"/>
      <w:r w:rsidR="0051262C">
        <w:rPr>
          <w:lang w:val="ru-RU"/>
        </w:rPr>
        <w:t>който</w:t>
      </w:r>
      <w:proofErr w:type="spellEnd"/>
      <w:r w:rsidR="0051262C">
        <w:rPr>
          <w:lang w:val="ru-RU"/>
        </w:rPr>
        <w:t xml:space="preserve"> се </w:t>
      </w:r>
      <w:proofErr w:type="spellStart"/>
      <w:r w:rsidR="0051262C">
        <w:rPr>
          <w:lang w:val="ru-RU"/>
        </w:rPr>
        <w:t>отнася</w:t>
      </w:r>
      <w:proofErr w:type="spellEnd"/>
      <w:r w:rsidR="0051262C">
        <w:rPr>
          <w:lang w:val="ru-RU"/>
        </w:rPr>
        <w:t xml:space="preserve"> за 2021</w:t>
      </w:r>
      <w:r>
        <w:rPr>
          <w:lang w:val="ru-RU"/>
        </w:rPr>
        <w:t xml:space="preserve"> г., на </w:t>
      </w:r>
      <w:proofErr w:type="spellStart"/>
      <w:r>
        <w:rPr>
          <w:lang w:val="ru-RU"/>
        </w:rPr>
        <w:t>хартиен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електронен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носител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Докладът</w:t>
      </w:r>
      <w:proofErr w:type="spellEnd"/>
      <w:r>
        <w:rPr>
          <w:lang w:val="ru-RU"/>
        </w:rPr>
        <w:t xml:space="preserve"> е </w:t>
      </w:r>
      <w:proofErr w:type="spellStart"/>
      <w:r>
        <w:rPr>
          <w:lang w:val="ru-RU"/>
        </w:rPr>
        <w:t>изготвен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съгласно</w:t>
      </w:r>
      <w:proofErr w:type="spellEnd"/>
      <w:r>
        <w:rPr>
          <w:lang w:val="ru-RU"/>
        </w:rPr>
        <w:t xml:space="preserve"> Образец на </w:t>
      </w:r>
      <w:proofErr w:type="spellStart"/>
      <w:r>
        <w:rPr>
          <w:lang w:val="ru-RU"/>
        </w:rPr>
        <w:t>годишен</w:t>
      </w:r>
      <w:proofErr w:type="spellEnd"/>
      <w:r>
        <w:rPr>
          <w:lang w:val="ru-RU"/>
        </w:rPr>
        <w:t xml:space="preserve"> доклад за </w:t>
      </w:r>
      <w:proofErr w:type="spellStart"/>
      <w:r>
        <w:rPr>
          <w:lang w:val="ru-RU"/>
        </w:rPr>
        <w:t>изпълнение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дейностите</w:t>
      </w:r>
      <w:proofErr w:type="spellEnd"/>
      <w:r>
        <w:rPr>
          <w:lang w:val="ru-RU"/>
        </w:rPr>
        <w:t xml:space="preserve">, за </w:t>
      </w:r>
      <w:proofErr w:type="spellStart"/>
      <w:r>
        <w:rPr>
          <w:lang w:val="ru-RU"/>
        </w:rPr>
        <w:t>които</w:t>
      </w:r>
      <w:proofErr w:type="spellEnd"/>
      <w:r>
        <w:rPr>
          <w:lang w:val="ru-RU"/>
        </w:rPr>
        <w:t xml:space="preserve"> е </w:t>
      </w:r>
      <w:proofErr w:type="spellStart"/>
      <w:r>
        <w:rPr>
          <w:lang w:val="ru-RU"/>
        </w:rPr>
        <w:t>предоставено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комплексното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разрешително</w:t>
      </w:r>
      <w:proofErr w:type="spellEnd"/>
      <w:proofErr w:type="gramStart"/>
      <w:r>
        <w:rPr>
          <w:lang w:val="ru-RU"/>
        </w:rPr>
        <w:t xml:space="preserve"> ;</w:t>
      </w:r>
      <w:proofErr w:type="gramEnd"/>
    </w:p>
    <w:p w:rsidR="00BF5F18" w:rsidRDefault="00BF5F18" w:rsidP="00BF5F18">
      <w:pPr>
        <w:ind w:left="1080"/>
        <w:jc w:val="both"/>
        <w:rPr>
          <w:lang w:val="ru-RU"/>
        </w:rPr>
      </w:pPr>
    </w:p>
    <w:p w:rsidR="00BF5F18" w:rsidRDefault="00BF5F18" w:rsidP="00BF5F18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>
        <w:rPr>
          <w:b/>
          <w:lang w:val="ru-RU"/>
        </w:rPr>
        <w:t xml:space="preserve">Актуализация на </w:t>
      </w:r>
      <w:proofErr w:type="spellStart"/>
      <w:r>
        <w:rPr>
          <w:b/>
          <w:lang w:val="ru-RU"/>
        </w:rPr>
        <w:t>системата</w:t>
      </w:r>
      <w:proofErr w:type="spellEnd"/>
      <w:r>
        <w:rPr>
          <w:b/>
          <w:lang w:val="ru-RU"/>
        </w:rPr>
        <w:t xml:space="preserve"> за управление на </w:t>
      </w:r>
      <w:proofErr w:type="spellStart"/>
      <w:r>
        <w:rPr>
          <w:b/>
          <w:lang w:val="ru-RU"/>
        </w:rPr>
        <w:t>околната</w:t>
      </w:r>
      <w:proofErr w:type="spellEnd"/>
      <w:r>
        <w:rPr>
          <w:b/>
          <w:lang w:val="ru-RU"/>
        </w:rPr>
        <w:t xml:space="preserve"> среда</w:t>
      </w:r>
    </w:p>
    <w:p w:rsidR="00BF5F18" w:rsidRDefault="00BF5F18" w:rsidP="00BF5F18">
      <w:pPr>
        <w:ind w:left="1080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актуализирана</w:t>
      </w:r>
      <w:proofErr w:type="spellEnd"/>
      <w:r>
        <w:rPr>
          <w:lang w:val="ru-RU"/>
        </w:rPr>
        <w:t xml:space="preserve"> е </w:t>
      </w:r>
      <w:proofErr w:type="spellStart"/>
      <w:r>
        <w:rPr>
          <w:lang w:val="ru-RU"/>
        </w:rPr>
        <w:t>системата</w:t>
      </w:r>
      <w:proofErr w:type="spellEnd"/>
      <w:r>
        <w:rPr>
          <w:lang w:val="ru-RU"/>
        </w:rPr>
        <w:t xml:space="preserve"> за управление на </w:t>
      </w:r>
      <w:proofErr w:type="spellStart"/>
      <w:r>
        <w:rPr>
          <w:lang w:val="ru-RU"/>
        </w:rPr>
        <w:t>околната</w:t>
      </w:r>
      <w:proofErr w:type="spellEnd"/>
      <w:r>
        <w:rPr>
          <w:lang w:val="ru-RU"/>
        </w:rPr>
        <w:t xml:space="preserve"> среда  след </w:t>
      </w:r>
      <w:proofErr w:type="spellStart"/>
      <w:r>
        <w:rPr>
          <w:lang w:val="ru-RU"/>
        </w:rPr>
        <w:t>актуализацията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издаденото</w:t>
      </w:r>
      <w:proofErr w:type="spellEnd"/>
      <w:r>
        <w:rPr>
          <w:lang w:val="ru-RU"/>
        </w:rPr>
        <w:t xml:space="preserve">  комплексно </w:t>
      </w:r>
      <w:proofErr w:type="spellStart"/>
      <w:r>
        <w:rPr>
          <w:lang w:val="ru-RU"/>
        </w:rPr>
        <w:t>разрешително</w:t>
      </w:r>
      <w:proofErr w:type="spellEnd"/>
      <w:r>
        <w:rPr>
          <w:lang w:val="ru-RU"/>
        </w:rPr>
        <w:t>.</w:t>
      </w:r>
    </w:p>
    <w:p w:rsidR="00BF5F18" w:rsidRDefault="00BF5F18" w:rsidP="00BF5F18">
      <w:pPr>
        <w:ind w:left="1080"/>
        <w:rPr>
          <w:b/>
          <w:lang w:val="ru-RU"/>
        </w:rPr>
      </w:pPr>
      <w:r>
        <w:rPr>
          <w:lang w:val="ru-RU"/>
        </w:rPr>
        <w:t>-</w:t>
      </w:r>
    </w:p>
    <w:p w:rsidR="00BF5F18" w:rsidRDefault="00BF5F18" w:rsidP="00BF5F18">
      <w:pPr>
        <w:numPr>
          <w:ilvl w:val="0"/>
          <w:numId w:val="2"/>
        </w:numPr>
        <w:spacing w:after="0" w:line="240" w:lineRule="auto"/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Използване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ресурси</w:t>
      </w:r>
      <w:proofErr w:type="spellEnd"/>
    </w:p>
    <w:p w:rsidR="00BF5F18" w:rsidRDefault="00BF5F18" w:rsidP="00BF5F18">
      <w:pPr>
        <w:spacing w:after="0" w:line="240" w:lineRule="auto"/>
        <w:ind w:left="78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Условие 8.1. </w:t>
      </w:r>
      <w:proofErr w:type="spellStart"/>
      <w:r>
        <w:rPr>
          <w:b/>
          <w:sz w:val="28"/>
          <w:szCs w:val="28"/>
          <w:lang w:val="ru-RU"/>
        </w:rPr>
        <w:t>Използване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gramStart"/>
      <w:r>
        <w:rPr>
          <w:b/>
          <w:sz w:val="28"/>
          <w:szCs w:val="28"/>
          <w:lang w:val="ru-RU"/>
        </w:rPr>
        <w:t>на</w:t>
      </w:r>
      <w:proofErr w:type="gramEnd"/>
      <w:r>
        <w:rPr>
          <w:b/>
          <w:sz w:val="28"/>
          <w:szCs w:val="28"/>
          <w:lang w:val="ru-RU"/>
        </w:rPr>
        <w:t xml:space="preserve"> вода</w:t>
      </w:r>
    </w:p>
    <w:p w:rsidR="00BF5F18" w:rsidRDefault="00BF5F18" w:rsidP="00BF5F18">
      <w:pPr>
        <w:spacing w:after="0" w:line="240" w:lineRule="auto"/>
        <w:ind w:left="780"/>
        <w:jc w:val="both"/>
        <w:rPr>
          <w:b/>
          <w:sz w:val="28"/>
          <w:szCs w:val="28"/>
          <w:lang w:val="ru-RU"/>
        </w:rPr>
      </w:pPr>
    </w:p>
    <w:p w:rsidR="00BF5F18" w:rsidRDefault="00BF5F18" w:rsidP="00BF5F18">
      <w:pPr>
        <w:ind w:left="720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Използването</w:t>
      </w:r>
      <w:proofErr w:type="spellEnd"/>
      <w:r>
        <w:rPr>
          <w:lang w:val="ru-RU"/>
        </w:rPr>
        <w:t xml:space="preserve"> на вода за </w:t>
      </w:r>
      <w:proofErr w:type="spellStart"/>
      <w:r>
        <w:rPr>
          <w:lang w:val="ru-RU"/>
        </w:rPr>
        <w:t>животновъдството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производствени</w:t>
      </w:r>
      <w:proofErr w:type="spellEnd"/>
      <w:r>
        <w:rPr>
          <w:lang w:val="ru-RU"/>
        </w:rPr>
        <w:t xml:space="preserve"> и питейно-</w:t>
      </w:r>
      <w:proofErr w:type="spellStart"/>
      <w:r>
        <w:rPr>
          <w:lang w:val="ru-RU"/>
        </w:rPr>
        <w:t>битови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нужди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осигурява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подземен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водоизточник</w:t>
      </w:r>
      <w:proofErr w:type="spellEnd"/>
      <w:r>
        <w:rPr>
          <w:lang w:val="ru-RU"/>
        </w:rPr>
        <w:t xml:space="preserve"> – 1 </w:t>
      </w:r>
      <w:proofErr w:type="spellStart"/>
      <w:r>
        <w:rPr>
          <w:lang w:val="ru-RU"/>
        </w:rPr>
        <w:t>бр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тръбен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кладенец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разположен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територията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площадката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въз</w:t>
      </w:r>
      <w:proofErr w:type="spellEnd"/>
      <w:r>
        <w:rPr>
          <w:lang w:val="ru-RU"/>
        </w:rPr>
        <w:t xml:space="preserve"> основа на </w:t>
      </w:r>
      <w:proofErr w:type="spellStart"/>
      <w:r>
        <w:rPr>
          <w:lang w:val="ru-RU"/>
        </w:rPr>
        <w:t>разрешително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водовземане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подземни</w:t>
      </w:r>
      <w:proofErr w:type="spellEnd"/>
      <w:r>
        <w:rPr>
          <w:lang w:val="ru-RU"/>
        </w:rPr>
        <w:t xml:space="preserve"> води</w:t>
      </w:r>
      <w:r>
        <w:t xml:space="preserve">  </w:t>
      </w:r>
      <w:r>
        <w:rPr>
          <w:lang w:val="ru-RU"/>
        </w:rPr>
        <w:t xml:space="preserve">№ 1051/ 25.04.2013 г. по </w:t>
      </w:r>
      <w:proofErr w:type="spellStart"/>
      <w:proofErr w:type="gramStart"/>
      <w:r>
        <w:rPr>
          <w:lang w:val="ru-RU"/>
        </w:rPr>
        <w:t>реда</w:t>
      </w:r>
      <w:proofErr w:type="spellEnd"/>
      <w:r>
        <w:rPr>
          <w:lang w:val="ru-RU"/>
        </w:rPr>
        <w:t xml:space="preserve"> на</w:t>
      </w:r>
      <w:proofErr w:type="gramEnd"/>
      <w:r>
        <w:rPr>
          <w:lang w:val="ru-RU"/>
        </w:rPr>
        <w:t xml:space="preserve"> Закона за водите.</w:t>
      </w:r>
    </w:p>
    <w:p w:rsidR="00BF5F18" w:rsidRDefault="00BF5F18" w:rsidP="00BF5F18">
      <w:pPr>
        <w:ind w:left="720"/>
        <w:jc w:val="both"/>
        <w:rPr>
          <w:lang w:val="ru-RU"/>
        </w:rPr>
      </w:pPr>
      <w:r>
        <w:rPr>
          <w:lang w:val="ru-RU"/>
        </w:rPr>
        <w:t xml:space="preserve">-  </w:t>
      </w:r>
      <w:proofErr w:type="spellStart"/>
      <w:r>
        <w:rPr>
          <w:lang w:val="ru-RU"/>
        </w:rPr>
        <w:t>прилага</w:t>
      </w:r>
      <w:proofErr w:type="spellEnd"/>
      <w:r>
        <w:rPr>
          <w:lang w:val="ru-RU"/>
        </w:rPr>
        <w:t xml:space="preserve"> се инструкция за </w:t>
      </w:r>
      <w:proofErr w:type="spellStart"/>
      <w:r>
        <w:rPr>
          <w:lang w:val="ru-RU"/>
        </w:rPr>
        <w:t>експлоатация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поддръжка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поилните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системи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птиците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основен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консуматор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вода за </w:t>
      </w:r>
      <w:proofErr w:type="spellStart"/>
      <w:r>
        <w:rPr>
          <w:lang w:val="ru-RU"/>
        </w:rPr>
        <w:t>производствени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нужди</w:t>
      </w:r>
      <w:proofErr w:type="spellEnd"/>
      <w:r>
        <w:rPr>
          <w:lang w:val="ru-RU"/>
        </w:rPr>
        <w:t>;</w:t>
      </w:r>
    </w:p>
    <w:p w:rsidR="00BF5F18" w:rsidRDefault="00BF5F18" w:rsidP="00BF5F18">
      <w:pPr>
        <w:ind w:left="720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прилага</w:t>
      </w:r>
      <w:proofErr w:type="spellEnd"/>
      <w:r>
        <w:rPr>
          <w:lang w:val="ru-RU"/>
        </w:rPr>
        <w:t xml:space="preserve"> се инструкция за </w:t>
      </w:r>
      <w:proofErr w:type="spellStart"/>
      <w:r>
        <w:rPr>
          <w:lang w:val="ru-RU"/>
        </w:rPr>
        <w:t>извършване</w:t>
      </w:r>
      <w:proofErr w:type="spellEnd"/>
      <w:r>
        <w:rPr>
          <w:lang w:val="ru-RU"/>
        </w:rPr>
        <w:t xml:space="preserve"> на проверки за </w:t>
      </w:r>
      <w:proofErr w:type="spellStart"/>
      <w:r>
        <w:rPr>
          <w:lang w:val="ru-RU"/>
        </w:rPr>
        <w:t>техническото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състояние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водопроводната</w:t>
      </w:r>
      <w:proofErr w:type="spellEnd"/>
      <w:r>
        <w:rPr>
          <w:lang w:val="ru-RU"/>
        </w:rPr>
        <w:t xml:space="preserve"> мрежа на </w:t>
      </w:r>
      <w:proofErr w:type="spellStart"/>
      <w:r>
        <w:rPr>
          <w:lang w:val="ru-RU"/>
        </w:rPr>
        <w:t>площадката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установяване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течове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предприемане</w:t>
      </w:r>
      <w:proofErr w:type="spellEnd"/>
      <w:r>
        <w:rPr>
          <w:lang w:val="ru-RU"/>
        </w:rPr>
        <w:t xml:space="preserve"> на действия за </w:t>
      </w:r>
      <w:proofErr w:type="spellStart"/>
      <w:r>
        <w:rPr>
          <w:lang w:val="ru-RU"/>
        </w:rPr>
        <w:t>тяхното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отстраняване</w:t>
      </w:r>
      <w:proofErr w:type="spellEnd"/>
      <w:r>
        <w:rPr>
          <w:lang w:val="ru-RU"/>
        </w:rPr>
        <w:t xml:space="preserve">; </w:t>
      </w:r>
    </w:p>
    <w:p w:rsidR="00BF5F18" w:rsidRDefault="00BF5F18" w:rsidP="00BF5F18">
      <w:pPr>
        <w:ind w:left="720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прилага</w:t>
      </w:r>
      <w:proofErr w:type="spellEnd"/>
      <w:r>
        <w:rPr>
          <w:lang w:val="ru-RU"/>
        </w:rPr>
        <w:t xml:space="preserve"> се инструкция за </w:t>
      </w:r>
      <w:proofErr w:type="spellStart"/>
      <w:r>
        <w:rPr>
          <w:lang w:val="ru-RU"/>
        </w:rPr>
        <w:t>измерване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документиране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изразходваните</w:t>
      </w:r>
      <w:proofErr w:type="spellEnd"/>
      <w:r>
        <w:rPr>
          <w:lang w:val="ru-RU"/>
        </w:rPr>
        <w:t xml:space="preserve"> количества. </w:t>
      </w:r>
      <w:proofErr w:type="spellStart"/>
      <w:r>
        <w:rPr>
          <w:lang w:val="ru-RU"/>
        </w:rPr>
        <w:t>Документираната</w:t>
      </w:r>
      <w:proofErr w:type="spellEnd"/>
      <w:r>
        <w:rPr>
          <w:lang w:val="ru-RU"/>
        </w:rPr>
        <w:t xml:space="preserve"> информация </w:t>
      </w:r>
      <w:proofErr w:type="spellStart"/>
      <w:r>
        <w:rPr>
          <w:lang w:val="ru-RU"/>
        </w:rPr>
        <w:t>включва</w:t>
      </w:r>
      <w:proofErr w:type="spellEnd"/>
      <w:r>
        <w:rPr>
          <w:lang w:val="ru-RU"/>
        </w:rPr>
        <w:t>:</w:t>
      </w:r>
    </w:p>
    <w:p w:rsidR="00BF5F18" w:rsidRDefault="00BF5F18" w:rsidP="00BF5F18">
      <w:pPr>
        <w:ind w:left="720"/>
        <w:jc w:val="both"/>
        <w:rPr>
          <w:lang w:val="en-US"/>
        </w:rPr>
      </w:pPr>
      <w:r>
        <w:rPr>
          <w:lang w:val="ru-RU"/>
        </w:rPr>
        <w:t xml:space="preserve">а/  </w:t>
      </w:r>
      <w:proofErr w:type="spellStart"/>
      <w:r>
        <w:rPr>
          <w:lang w:val="ru-RU"/>
        </w:rPr>
        <w:t>годишната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консумация</w:t>
      </w:r>
      <w:proofErr w:type="spellEnd"/>
      <w:r>
        <w:rPr>
          <w:lang w:val="ru-RU"/>
        </w:rPr>
        <w:t xml:space="preserve"> на вода за </w:t>
      </w:r>
      <w:proofErr w:type="spellStart"/>
      <w:r>
        <w:rPr>
          <w:lang w:val="ru-RU"/>
        </w:rPr>
        <w:t>производствени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нужди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отглеждане</w:t>
      </w:r>
      <w:proofErr w:type="spellEnd"/>
      <w:r>
        <w:rPr>
          <w:lang w:val="ru-RU"/>
        </w:rPr>
        <w:t xml:space="preserve">  на 1 </w:t>
      </w:r>
      <w:proofErr w:type="spellStart"/>
      <w:r>
        <w:rPr>
          <w:lang w:val="ru-RU"/>
        </w:rPr>
        <w:t>брой</w:t>
      </w:r>
      <w:proofErr w:type="spellEnd"/>
      <w:r>
        <w:rPr>
          <w:lang w:val="ru-RU"/>
        </w:rPr>
        <w:t xml:space="preserve"> птица за един жизнен </w:t>
      </w:r>
      <w:proofErr w:type="spellStart"/>
      <w:r>
        <w:rPr>
          <w:lang w:val="ru-RU"/>
        </w:rPr>
        <w:t>цикъл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Инсталацията</w:t>
      </w:r>
      <w:proofErr w:type="spellEnd"/>
      <w:r>
        <w:rPr>
          <w:lang w:val="ru-RU"/>
        </w:rPr>
        <w:t xml:space="preserve"> по Условие 2, </w:t>
      </w:r>
      <w:proofErr w:type="spellStart"/>
      <w:r>
        <w:rPr>
          <w:lang w:val="ru-RU"/>
        </w:rPr>
        <w:t>която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попада</w:t>
      </w:r>
      <w:proofErr w:type="spellEnd"/>
      <w:r>
        <w:rPr>
          <w:lang w:val="ru-RU"/>
        </w:rPr>
        <w:t xml:space="preserve"> в</w:t>
      </w:r>
      <w:proofErr w:type="gramEnd"/>
      <w:r>
        <w:rPr>
          <w:lang w:val="ru-RU"/>
        </w:rPr>
        <w:t xml:space="preserve"> обхвата на Приложение 4 на ЗООС</w:t>
      </w:r>
    </w:p>
    <w:p w:rsidR="00BF5F18" w:rsidRDefault="00BF5F18" w:rsidP="00BF5F18">
      <w:pPr>
        <w:ind w:left="720"/>
        <w:jc w:val="both"/>
        <w:rPr>
          <w:lang w:val="ru-RU"/>
        </w:rPr>
      </w:pPr>
      <w:r>
        <w:rPr>
          <w:lang w:val="ru-RU"/>
        </w:rPr>
        <w:t xml:space="preserve">б/ </w:t>
      </w:r>
      <w:proofErr w:type="spellStart"/>
      <w:r>
        <w:rPr>
          <w:lang w:val="ru-RU"/>
        </w:rPr>
        <w:t>стойността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годишната</w:t>
      </w:r>
      <w:proofErr w:type="spellEnd"/>
      <w:r>
        <w:rPr>
          <w:lang w:val="ru-RU"/>
        </w:rPr>
        <w:t xml:space="preserve"> норма за </w:t>
      </w:r>
      <w:proofErr w:type="spellStart"/>
      <w:r>
        <w:rPr>
          <w:lang w:val="ru-RU"/>
        </w:rPr>
        <w:t>ефективност</w:t>
      </w:r>
      <w:proofErr w:type="spellEnd"/>
      <w:r>
        <w:rPr>
          <w:lang w:val="ru-RU"/>
        </w:rPr>
        <w:t xml:space="preserve"> при </w:t>
      </w:r>
      <w:proofErr w:type="spellStart"/>
      <w:r>
        <w:rPr>
          <w:lang w:val="ru-RU"/>
        </w:rPr>
        <w:t>употреба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вода  за </w:t>
      </w:r>
      <w:proofErr w:type="spellStart"/>
      <w:r>
        <w:rPr>
          <w:lang w:val="ru-RU"/>
        </w:rPr>
        <w:t>производствени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нужди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инсталацията</w:t>
      </w:r>
      <w:proofErr w:type="spellEnd"/>
      <w:r>
        <w:rPr>
          <w:lang w:val="ru-RU"/>
        </w:rPr>
        <w:t xml:space="preserve"> по Условие 2.</w:t>
      </w:r>
    </w:p>
    <w:p w:rsidR="00BF5F18" w:rsidRDefault="00BF5F18" w:rsidP="00BF5F18">
      <w:pPr>
        <w:ind w:left="720"/>
        <w:jc w:val="both"/>
        <w:rPr>
          <w:lang w:val="ru-RU"/>
        </w:rPr>
      </w:pPr>
      <w:r>
        <w:rPr>
          <w:lang w:val="ru-RU"/>
        </w:rPr>
        <w:t xml:space="preserve"> - </w:t>
      </w:r>
      <w:r>
        <w:t xml:space="preserve">прилага се инструкция за оценка на съответствието  на изразходваните количества вода за производствени нужди с определените такива в </w:t>
      </w:r>
      <w:r>
        <w:rPr>
          <w:b/>
        </w:rPr>
        <w:t>Условие 8.1.2.</w:t>
      </w:r>
      <w:r>
        <w:rPr>
          <w:b/>
          <w:lang w:val="ru-RU"/>
        </w:rPr>
        <w:t xml:space="preserve">   </w:t>
      </w:r>
      <w:r>
        <w:rPr>
          <w:lang w:val="ru-RU"/>
        </w:rPr>
        <w:t xml:space="preserve">– </w:t>
      </w:r>
      <w:proofErr w:type="spellStart"/>
      <w:r>
        <w:rPr>
          <w:lang w:val="ru-RU"/>
        </w:rPr>
        <w:t>документират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резултатите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проверките</w:t>
      </w:r>
      <w:proofErr w:type="spellEnd"/>
      <w:r>
        <w:rPr>
          <w:lang w:val="ru-RU"/>
        </w:rPr>
        <w:t xml:space="preserve">  за </w:t>
      </w:r>
      <w:proofErr w:type="spellStart"/>
      <w:r>
        <w:rPr>
          <w:lang w:val="ru-RU"/>
        </w:rPr>
        <w:t>техническото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състояние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водопроводната</w:t>
      </w:r>
      <w:proofErr w:type="spellEnd"/>
      <w:r>
        <w:rPr>
          <w:lang w:val="ru-RU"/>
        </w:rPr>
        <w:t xml:space="preserve"> мрежа, </w:t>
      </w:r>
      <w:proofErr w:type="spellStart"/>
      <w:r>
        <w:rPr>
          <w:lang w:val="ru-RU"/>
        </w:rPr>
        <w:t>установяване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течове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предприетите</w:t>
      </w:r>
      <w:proofErr w:type="spellEnd"/>
      <w:r>
        <w:rPr>
          <w:lang w:val="ru-RU"/>
        </w:rPr>
        <w:t xml:space="preserve"> мерки за </w:t>
      </w:r>
      <w:proofErr w:type="spellStart"/>
      <w:r>
        <w:rPr>
          <w:lang w:val="ru-RU"/>
        </w:rPr>
        <w:t>тяхното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отстраняване</w:t>
      </w:r>
      <w:proofErr w:type="spellEnd"/>
      <w:r>
        <w:rPr>
          <w:lang w:val="ru-RU"/>
        </w:rPr>
        <w:t>;</w:t>
      </w:r>
    </w:p>
    <w:p w:rsidR="00BF5F18" w:rsidRDefault="00BF5F18" w:rsidP="00BF5F18">
      <w:pPr>
        <w:ind w:left="720"/>
        <w:jc w:val="both"/>
        <w:rPr>
          <w:lang w:val="ru-RU"/>
        </w:rPr>
      </w:pPr>
      <w:r>
        <w:rPr>
          <w:b/>
          <w:lang w:val="ru-RU"/>
        </w:rPr>
        <w:lastRenderedPageBreak/>
        <w:t xml:space="preserve">- </w:t>
      </w:r>
      <w:proofErr w:type="spellStart"/>
      <w:r>
        <w:rPr>
          <w:b/>
          <w:lang w:val="ru-RU"/>
        </w:rPr>
        <w:t>р</w:t>
      </w:r>
      <w:r>
        <w:rPr>
          <w:lang w:val="ru-RU"/>
        </w:rPr>
        <w:t>езултатите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изпълнение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инструкцията</w:t>
      </w:r>
      <w:proofErr w:type="spellEnd"/>
      <w:r>
        <w:rPr>
          <w:lang w:val="ru-RU"/>
        </w:rPr>
        <w:t xml:space="preserve"> по Условие 8.1.3 се </w:t>
      </w:r>
      <w:proofErr w:type="spellStart"/>
      <w:r>
        <w:rPr>
          <w:lang w:val="ru-RU"/>
        </w:rPr>
        <w:t>документират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съхраняват</w:t>
      </w:r>
      <w:proofErr w:type="spellEnd"/>
      <w:r>
        <w:rPr>
          <w:lang w:val="ru-RU"/>
        </w:rPr>
        <w:t>;</w:t>
      </w:r>
    </w:p>
    <w:p w:rsidR="00BF5F18" w:rsidRDefault="00BF5F18" w:rsidP="00BF5F18">
      <w:pPr>
        <w:ind w:firstLine="720"/>
        <w:jc w:val="both"/>
      </w:pPr>
      <w:proofErr w:type="spellStart"/>
      <w:r>
        <w:rPr>
          <w:lang w:val="ru-RU"/>
        </w:rPr>
        <w:t>Изчислените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стойности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годишната</w:t>
      </w:r>
      <w:proofErr w:type="spellEnd"/>
      <w:r>
        <w:rPr>
          <w:lang w:val="ru-RU"/>
        </w:rPr>
        <w:t xml:space="preserve"> норма за </w:t>
      </w:r>
      <w:proofErr w:type="spellStart"/>
      <w:r>
        <w:rPr>
          <w:lang w:val="ru-RU"/>
        </w:rPr>
        <w:t>ефективно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използвоне</w:t>
      </w:r>
      <w:proofErr w:type="spellEnd"/>
      <w:r>
        <w:rPr>
          <w:lang w:val="ru-RU"/>
        </w:rPr>
        <w:t xml:space="preserve"> на вода  за </w:t>
      </w:r>
      <w:proofErr w:type="spellStart"/>
      <w:r>
        <w:rPr>
          <w:lang w:val="ru-RU"/>
        </w:rPr>
        <w:t>производствени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нужд</w:t>
      </w:r>
      <w:proofErr w:type="gramStart"/>
      <w:r>
        <w:rPr>
          <w:lang w:val="ru-RU"/>
        </w:rPr>
        <w:t>и</w:t>
      </w:r>
      <w:proofErr w:type="spellEnd"/>
      <w:r>
        <w:rPr>
          <w:lang w:val="ru-RU"/>
        </w:rPr>
        <w:t>-</w:t>
      </w:r>
      <w:proofErr w:type="gramEnd"/>
      <w:r>
        <w:rPr>
          <w:lang w:val="ru-RU"/>
        </w:rPr>
        <w:t xml:space="preserve"> Таблица 3.1,   не </w:t>
      </w:r>
      <w:proofErr w:type="spellStart"/>
      <w:r>
        <w:rPr>
          <w:lang w:val="ru-RU"/>
        </w:rPr>
        <w:t>превишават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количествата</w:t>
      </w:r>
      <w:proofErr w:type="spellEnd"/>
      <w:r>
        <w:rPr>
          <w:lang w:val="ru-RU"/>
        </w:rPr>
        <w:t xml:space="preserve">,  </w:t>
      </w:r>
      <w:proofErr w:type="spellStart"/>
      <w:r>
        <w:rPr>
          <w:lang w:val="ru-RU"/>
        </w:rPr>
        <w:t>дадени</w:t>
      </w:r>
      <w:proofErr w:type="spellEnd"/>
      <w:r>
        <w:rPr>
          <w:lang w:val="ru-RU"/>
        </w:rPr>
        <w:t xml:space="preserve"> в Таблица 8.1.2</w:t>
      </w:r>
      <w:r>
        <w:t>.</w:t>
      </w:r>
    </w:p>
    <w:p w:rsidR="00AC68EA" w:rsidRDefault="00AC68EA" w:rsidP="00AC68EA">
      <w:pPr>
        <w:ind w:firstLine="720"/>
        <w:jc w:val="both"/>
      </w:pPr>
      <w:r w:rsidRPr="008871D2">
        <w:t xml:space="preserve">Количеството изразходвана вода за </w:t>
      </w:r>
      <w:r>
        <w:t>стокови носачки 1368 м</w:t>
      </w:r>
      <w:r>
        <w:rPr>
          <w:vertAlign w:val="superscript"/>
        </w:rPr>
        <w:t>3</w:t>
      </w:r>
    </w:p>
    <w:p w:rsidR="00AC68EA" w:rsidRDefault="00AC68EA" w:rsidP="00AC68EA">
      <w:pPr>
        <w:jc w:val="both"/>
        <w:rPr>
          <w:lang w:val="ru-RU"/>
        </w:rPr>
      </w:pPr>
      <w:proofErr w:type="spellStart"/>
      <w:r>
        <w:rPr>
          <w:lang w:val="ru-RU"/>
        </w:rPr>
        <w:t>Годишната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стойност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нормата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ефективност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отглеждане</w:t>
      </w:r>
      <w:proofErr w:type="spellEnd"/>
      <w:r>
        <w:rPr>
          <w:lang w:val="ru-RU"/>
        </w:rPr>
        <w:t xml:space="preserve"> на 23489 </w:t>
      </w:r>
      <w:proofErr w:type="spellStart"/>
      <w:r>
        <w:rPr>
          <w:lang w:val="ru-RU"/>
        </w:rPr>
        <w:t>кокошки</w:t>
      </w:r>
      <w:proofErr w:type="spellEnd"/>
      <w:r>
        <w:rPr>
          <w:lang w:val="ru-RU"/>
        </w:rPr>
        <w:t xml:space="preserve">  е</w:t>
      </w:r>
    </w:p>
    <w:p w:rsidR="00AC68EA" w:rsidRDefault="00AC68EA" w:rsidP="00AC68EA">
      <w:pPr>
        <w:jc w:val="both"/>
        <w:rPr>
          <w:lang w:val="ru-RU"/>
        </w:rPr>
      </w:pPr>
      <w:r>
        <w:rPr>
          <w:lang w:val="ru-RU"/>
        </w:rPr>
        <w:t>1367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23489 = 0,0582 м </w:t>
      </w:r>
      <w:r>
        <w:rPr>
          <w:vertAlign w:val="superscript"/>
          <w:lang w:val="ru-RU"/>
        </w:rPr>
        <w:t xml:space="preserve">3  </w:t>
      </w:r>
      <w:r>
        <w:rPr>
          <w:lang w:val="ru-RU"/>
        </w:rPr>
        <w:t xml:space="preserve">/ ст. </w:t>
      </w:r>
      <w:proofErr w:type="spellStart"/>
      <w:r>
        <w:rPr>
          <w:lang w:val="ru-RU"/>
        </w:rPr>
        <w:t>носачка</w:t>
      </w:r>
      <w:proofErr w:type="spellEnd"/>
      <w:r>
        <w:rPr>
          <w:lang w:val="ru-RU"/>
        </w:rPr>
        <w:t>. &lt; 0,0583</w:t>
      </w:r>
    </w:p>
    <w:p w:rsidR="00AC68EA" w:rsidRDefault="00AC68EA" w:rsidP="00BF5F18">
      <w:pPr>
        <w:ind w:firstLine="720"/>
        <w:jc w:val="both"/>
      </w:pPr>
    </w:p>
    <w:p w:rsidR="00BF5F18" w:rsidRDefault="00BF5F18" w:rsidP="00BF5F18">
      <w:pPr>
        <w:jc w:val="both"/>
        <w:outlineLvl w:val="0"/>
        <w:rPr>
          <w:b/>
          <w:lang w:val="ru-RU"/>
        </w:rPr>
      </w:pPr>
      <w:r>
        <w:rPr>
          <w:b/>
          <w:lang w:val="ru-RU"/>
        </w:rPr>
        <w:t>Таблица</w:t>
      </w:r>
      <w:r>
        <w:rPr>
          <w:b/>
          <w:lang w:val="en-US"/>
        </w:rPr>
        <w:t xml:space="preserve"> </w:t>
      </w:r>
      <w:r>
        <w:rPr>
          <w:b/>
        </w:rPr>
        <w:t>3.1</w:t>
      </w:r>
    </w:p>
    <w:tbl>
      <w:tblPr>
        <w:tblpPr w:leftFromText="141" w:rightFromText="141" w:bottomFromText="200" w:vertAnchor="text" w:horzAnchor="margin" w:tblpXSpec="center" w:tblpY="-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40"/>
        <w:gridCol w:w="1620"/>
        <w:gridCol w:w="1620"/>
        <w:gridCol w:w="1234"/>
      </w:tblGrid>
      <w:tr w:rsidR="00BF5F18" w:rsidTr="00BF5F18">
        <w:trPr>
          <w:trHeight w:val="240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Източник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 </w:t>
            </w:r>
            <w:proofErr w:type="gramStart"/>
            <w:r>
              <w:rPr>
                <w:sz w:val="20"/>
                <w:szCs w:val="20"/>
                <w:lang w:val="ru-RU"/>
              </w:rPr>
              <w:t>на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вода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Интензивно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отглеждане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на: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Годишна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                норма  по </w:t>
            </w:r>
            <w:proofErr w:type="gramStart"/>
            <w:r>
              <w:rPr>
                <w:sz w:val="20"/>
                <w:szCs w:val="20"/>
                <w:lang w:val="ru-RU"/>
              </w:rPr>
              <w:t>КР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 за </w:t>
            </w:r>
            <w:proofErr w:type="spellStart"/>
            <w:r>
              <w:rPr>
                <w:sz w:val="20"/>
                <w:szCs w:val="20"/>
                <w:lang w:val="ru-RU"/>
              </w:rPr>
              <w:t>ефективност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при </w:t>
            </w:r>
            <w:proofErr w:type="spellStart"/>
            <w:r>
              <w:rPr>
                <w:sz w:val="20"/>
                <w:szCs w:val="20"/>
                <w:lang w:val="ru-RU"/>
              </w:rPr>
              <w:t>употребата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на вода  </w:t>
            </w:r>
          </w:p>
          <w:p w:rsidR="00BF5F18" w:rsidRDefault="00BF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  <w:lang w:val="ru-RU"/>
              </w:rPr>
              <w:t>3</w:t>
            </w:r>
            <w:r>
              <w:rPr>
                <w:sz w:val="20"/>
                <w:szCs w:val="20"/>
              </w:rPr>
              <w:t>/  1 бр. птица</w:t>
            </w:r>
          </w:p>
          <w:p w:rsidR="00BF5F18" w:rsidRDefault="00BF5F18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Годишна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норма за </w:t>
            </w:r>
            <w:proofErr w:type="spellStart"/>
            <w:r>
              <w:rPr>
                <w:sz w:val="20"/>
                <w:szCs w:val="20"/>
                <w:lang w:val="ru-RU"/>
              </w:rPr>
              <w:t>ефективност</w:t>
            </w:r>
            <w:proofErr w:type="spellEnd"/>
          </w:p>
          <w:p w:rsidR="00BF5F18" w:rsidRDefault="00BF5F18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 xml:space="preserve">при </w:t>
            </w:r>
            <w:proofErr w:type="spellStart"/>
            <w:r>
              <w:rPr>
                <w:sz w:val="20"/>
                <w:szCs w:val="20"/>
                <w:lang w:val="ru-RU"/>
              </w:rPr>
              <w:t>употреба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на вода в </w:t>
            </w:r>
            <w:proofErr w:type="spellStart"/>
            <w:r>
              <w:rPr>
                <w:sz w:val="20"/>
                <w:szCs w:val="20"/>
                <w:lang w:val="ru-RU"/>
              </w:rPr>
              <w:t>куб.м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.  за </w:t>
            </w:r>
            <w:proofErr w:type="spellStart"/>
            <w:r>
              <w:rPr>
                <w:sz w:val="20"/>
                <w:szCs w:val="20"/>
                <w:lang w:val="ru-RU"/>
              </w:rPr>
              <w:t>отглеждане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на 1</w:t>
            </w:r>
            <w:r>
              <w:rPr>
                <w:sz w:val="20"/>
                <w:szCs w:val="20"/>
              </w:rPr>
              <w:t>бр.</w:t>
            </w:r>
            <w:r>
              <w:rPr>
                <w:sz w:val="20"/>
                <w:szCs w:val="20"/>
                <w:lang w:val="ru-RU"/>
              </w:rPr>
              <w:t xml:space="preserve"> птица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един жизнен </w:t>
            </w:r>
            <w:proofErr w:type="spellStart"/>
            <w:r>
              <w:rPr>
                <w:sz w:val="20"/>
                <w:szCs w:val="20"/>
                <w:lang w:val="ru-RU"/>
              </w:rPr>
              <w:t>цикъл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Съответ</w:t>
            </w:r>
            <w:proofErr w:type="spellEnd"/>
          </w:p>
          <w:p w:rsidR="00BF5F18" w:rsidRDefault="00BF5F18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ствие</w:t>
            </w:r>
            <w:proofErr w:type="spellEnd"/>
          </w:p>
        </w:tc>
      </w:tr>
      <w:tr w:rsidR="00BF5F18" w:rsidTr="003B78F2">
        <w:trPr>
          <w:trHeight w:val="74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ru-RU"/>
              </w:rPr>
              <w:t>бр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ru-RU"/>
              </w:rPr>
              <w:t>тръбен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кладенец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бройлери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0,008</w:t>
            </w:r>
          </w:p>
          <w:p w:rsidR="00BF5F18" w:rsidRDefault="00BF5F18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Pr="004D62A0" w:rsidRDefault="004D62A0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BF5F18" w:rsidTr="003B78F2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8" w:rsidRDefault="00BF5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подрастващи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>,0</w:t>
            </w:r>
            <w:r>
              <w:rPr>
                <w:sz w:val="20"/>
                <w:szCs w:val="20"/>
              </w:rPr>
              <w:t>251</w:t>
            </w:r>
          </w:p>
          <w:p w:rsidR="00BF5F18" w:rsidRDefault="00BF5F18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4D62A0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</w:p>
        </w:tc>
      </w:tr>
      <w:tr w:rsidR="00BF5F18" w:rsidTr="00BF5F18">
        <w:trPr>
          <w:trHeight w:val="597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8" w:rsidRDefault="00BF5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стокови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носачки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  <w:r>
              <w:rPr>
                <w:sz w:val="20"/>
                <w:szCs w:val="20"/>
              </w:rPr>
              <w:t>583</w:t>
            </w:r>
          </w:p>
          <w:p w:rsidR="00BF5F18" w:rsidRDefault="00BF5F18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226C4C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       0,0582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BF5F18" w:rsidTr="003B78F2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8" w:rsidRDefault="00BF5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lang w:val="ru-RU"/>
              </w:rPr>
              <w:t xml:space="preserve">родители </w:t>
            </w:r>
            <w:proofErr w:type="spellStart"/>
            <w:r>
              <w:rPr>
                <w:lang w:val="ru-RU"/>
              </w:rPr>
              <w:t>бройлери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val="ru-RU"/>
              </w:rPr>
              <w:t>0,0</w:t>
            </w:r>
            <w:r>
              <w:t>537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4D62A0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</w:tbl>
    <w:p w:rsidR="00BF5F18" w:rsidRDefault="00BF5F18" w:rsidP="00BF5F18">
      <w:pPr>
        <w:jc w:val="both"/>
        <w:rPr>
          <w:lang w:val="en-US"/>
        </w:rPr>
      </w:pPr>
    </w:p>
    <w:p w:rsidR="00BF5F18" w:rsidRDefault="00BF5F18" w:rsidP="00BF5F18">
      <w:pPr>
        <w:jc w:val="both"/>
        <w:rPr>
          <w:lang w:val="en-US" w:eastAsia="en-US"/>
        </w:rPr>
      </w:pPr>
    </w:p>
    <w:p w:rsidR="00BF5F18" w:rsidRDefault="00BF5F18" w:rsidP="00BF5F18">
      <w:pPr>
        <w:jc w:val="both"/>
        <w:rPr>
          <w:lang w:val="ru-RU"/>
        </w:rPr>
      </w:pPr>
    </w:p>
    <w:p w:rsidR="00BF5F18" w:rsidRDefault="00BF5F18" w:rsidP="00BF5F18">
      <w:pPr>
        <w:jc w:val="both"/>
        <w:rPr>
          <w:lang w:val="ru-RU"/>
        </w:rPr>
      </w:pPr>
    </w:p>
    <w:p w:rsidR="00BF5F18" w:rsidRDefault="00BF5F18" w:rsidP="00BF5F18">
      <w:pPr>
        <w:jc w:val="both"/>
        <w:rPr>
          <w:b/>
          <w:lang w:val="en-US"/>
        </w:rPr>
      </w:pPr>
    </w:p>
    <w:p w:rsidR="00BF5F18" w:rsidRDefault="00BF5F18" w:rsidP="00BF5F18">
      <w:pPr>
        <w:jc w:val="both"/>
        <w:rPr>
          <w:b/>
          <w:lang w:val="en-US"/>
        </w:rPr>
      </w:pPr>
    </w:p>
    <w:p w:rsidR="00BF5F18" w:rsidRDefault="00BF5F18" w:rsidP="00BF5F18">
      <w:pPr>
        <w:jc w:val="both"/>
        <w:rPr>
          <w:b/>
          <w:lang w:val="en-US"/>
        </w:rPr>
      </w:pPr>
    </w:p>
    <w:p w:rsidR="00BF5F18" w:rsidRDefault="00BF5F18" w:rsidP="00BF5F18">
      <w:pPr>
        <w:ind w:firstLine="708"/>
        <w:jc w:val="both"/>
        <w:rPr>
          <w:b/>
          <w:lang w:val="ru-RU"/>
        </w:rPr>
      </w:pPr>
      <w:r>
        <w:rPr>
          <w:b/>
        </w:rPr>
        <w:t>3.</w:t>
      </w:r>
      <w:r>
        <w:rPr>
          <w:b/>
          <w:lang w:val="ru-RU"/>
        </w:rPr>
        <w:t xml:space="preserve">2 </w:t>
      </w:r>
      <w:proofErr w:type="spellStart"/>
      <w:r>
        <w:rPr>
          <w:b/>
          <w:lang w:val="ru-RU"/>
        </w:rPr>
        <w:t>Енергия</w:t>
      </w:r>
      <w:proofErr w:type="spellEnd"/>
    </w:p>
    <w:p w:rsidR="004D62A0" w:rsidRDefault="00BF5F18" w:rsidP="00BF5F18">
      <w:pPr>
        <w:ind w:left="720"/>
        <w:jc w:val="both"/>
      </w:pPr>
      <w:r>
        <w:rPr>
          <w:b/>
        </w:rPr>
        <w:t>Консумацията на електроенергия</w:t>
      </w:r>
      <w:r>
        <w:t xml:space="preserve"> </w:t>
      </w:r>
    </w:p>
    <w:p w:rsidR="00BF5F18" w:rsidRDefault="00BF5F18" w:rsidP="00BF5F18">
      <w:pPr>
        <w:ind w:left="720"/>
        <w:jc w:val="both"/>
      </w:pPr>
      <w:r>
        <w:t xml:space="preserve"> за кокошки е </w:t>
      </w:r>
      <w:r w:rsidR="00F62FE1">
        <w:t>15268</w:t>
      </w:r>
      <w:r>
        <w:t xml:space="preserve"> : </w:t>
      </w:r>
      <w:r w:rsidR="000C5A36">
        <w:t>23489</w:t>
      </w:r>
      <w:r>
        <w:t xml:space="preserve">  = 0,</w:t>
      </w:r>
      <w:r w:rsidR="00AC68EA">
        <w:t>650</w:t>
      </w:r>
      <w:r>
        <w:t xml:space="preserve"> МWh/ за  единица продукт </w:t>
      </w:r>
      <w:r>
        <w:rPr>
          <w:rFonts w:cs="Calibri"/>
        </w:rPr>
        <w:t>&lt; 0,666</w:t>
      </w:r>
    </w:p>
    <w:p w:rsidR="00BF5F18" w:rsidRDefault="00BF5F18" w:rsidP="00BF5F18">
      <w:pPr>
        <w:ind w:left="720"/>
        <w:jc w:val="both"/>
        <w:rPr>
          <w:b/>
          <w:lang w:val="ru-RU"/>
        </w:rPr>
      </w:pPr>
      <w:r>
        <w:rPr>
          <w:b/>
          <w:lang w:val="ru-RU"/>
        </w:rPr>
        <w:t xml:space="preserve">Таблица 3.2   </w:t>
      </w:r>
    </w:p>
    <w:p w:rsidR="00BF5F18" w:rsidRDefault="00BF5F18" w:rsidP="00BF5F18">
      <w:pPr>
        <w:ind w:left="720"/>
        <w:jc w:val="both"/>
        <w:rPr>
          <w:b/>
          <w:lang w:val="ru-RU"/>
        </w:rPr>
      </w:pPr>
    </w:p>
    <w:p w:rsidR="00F62FE1" w:rsidRDefault="00F62FE1" w:rsidP="00BF5F18">
      <w:pPr>
        <w:ind w:left="720"/>
        <w:jc w:val="both"/>
        <w:rPr>
          <w:b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1"/>
        <w:gridCol w:w="7"/>
        <w:gridCol w:w="1967"/>
        <w:gridCol w:w="1845"/>
        <w:gridCol w:w="1730"/>
      </w:tblGrid>
      <w:tr w:rsidR="00BF5F18" w:rsidTr="00BF5F18"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F5F18" w:rsidRDefault="00BF5F18">
            <w:pPr>
              <w:jc w:val="both"/>
              <w:rPr>
                <w:b/>
              </w:rPr>
            </w:pPr>
          </w:p>
          <w:p w:rsidR="00BF5F18" w:rsidRDefault="00BF5F18">
            <w:pPr>
              <w:jc w:val="both"/>
              <w:rPr>
                <w:b/>
              </w:rPr>
            </w:pPr>
          </w:p>
          <w:p w:rsidR="00BF5F18" w:rsidRDefault="00BF5F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Инсталация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8" w:rsidRDefault="00BF5F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Годишна норма за ефективност </w:t>
            </w:r>
          </w:p>
          <w:p w:rsidR="00BF5F18" w:rsidRDefault="00BF5F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по КР при употребата на електроенергия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</w:rPr>
              <w:t>MWh/единица продукт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8" w:rsidRDefault="00BF5F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Годишна норма за ефективност </w:t>
            </w:r>
          </w:p>
          <w:p w:rsidR="00BF5F18" w:rsidRDefault="00BF5F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при употребата на електроенергия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</w:rPr>
              <w:t>MWh/единица продукт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  <w:p w:rsidR="00BF5F18" w:rsidRDefault="00BF5F18">
            <w:pPr>
              <w:jc w:val="both"/>
              <w:rPr>
                <w:b/>
                <w:lang w:val="ru-RU"/>
              </w:rPr>
            </w:pPr>
          </w:p>
          <w:p w:rsidR="00BF5F18" w:rsidRDefault="00BF5F18">
            <w:pPr>
              <w:jc w:val="both"/>
              <w:rPr>
                <w:b/>
                <w:lang w:val="ru-RU"/>
              </w:rPr>
            </w:pPr>
          </w:p>
          <w:p w:rsidR="00BF5F18" w:rsidRDefault="00BF5F18">
            <w:pPr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Съответствие</w:t>
            </w:r>
            <w:proofErr w:type="spellEnd"/>
          </w:p>
          <w:p w:rsidR="00BF5F18" w:rsidRDefault="00BF5F1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</w:tr>
      <w:tr w:rsidR="00BF5F18" w:rsidTr="00BF5F18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Инсталация за интензивно отглеждане на птици</w:t>
            </w:r>
          </w:p>
        </w:tc>
      </w:tr>
      <w:tr w:rsidR="00BF5F18" w:rsidTr="00BF5F18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5F18" w:rsidRDefault="00BF5F18">
            <w:pPr>
              <w:rPr>
                <w:lang w:eastAsia="zh-CN"/>
              </w:rPr>
            </w:pPr>
          </w:p>
        </w:tc>
      </w:tr>
      <w:tr w:rsidR="00BF5F18" w:rsidTr="00BF5F18">
        <w:trPr>
          <w:trHeight w:val="2726"/>
        </w:trPr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numPr>
                <w:ilvl w:val="0"/>
                <w:numId w:val="7"/>
              </w:numPr>
              <w:tabs>
                <w:tab w:val="num" w:pos="88"/>
              </w:tabs>
              <w:spacing w:after="0"/>
              <w:ind w:left="88" w:firstLine="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t>Център бройлери № 1 – 8 бр. Халета;</w:t>
            </w:r>
          </w:p>
          <w:p w:rsidR="00BF5F18" w:rsidRDefault="00BF5F18">
            <w:pPr>
              <w:numPr>
                <w:ilvl w:val="0"/>
                <w:numId w:val="7"/>
              </w:numPr>
              <w:tabs>
                <w:tab w:val="num" w:pos="88"/>
              </w:tabs>
              <w:spacing w:after="0"/>
              <w:ind w:left="88" w:firstLine="0"/>
              <w:jc w:val="both"/>
            </w:pPr>
            <w:r>
              <w:t>Център бройлери № 2 – 8 бр. Халета;</w:t>
            </w:r>
          </w:p>
          <w:p w:rsidR="00BF5F18" w:rsidRDefault="00BF5F18">
            <w:pPr>
              <w:numPr>
                <w:ilvl w:val="0"/>
                <w:numId w:val="7"/>
              </w:numPr>
              <w:tabs>
                <w:tab w:val="num" w:pos="88"/>
              </w:tabs>
              <w:spacing w:after="0"/>
              <w:ind w:left="88" w:firstLine="0"/>
              <w:jc w:val="both"/>
            </w:pPr>
            <w:r>
              <w:t>Център бройлери № 3 – 8 бр. Халета;</w:t>
            </w:r>
          </w:p>
          <w:p w:rsidR="00BF5F18" w:rsidRDefault="00BF5F18">
            <w:pPr>
              <w:numPr>
                <w:ilvl w:val="0"/>
                <w:numId w:val="7"/>
              </w:numPr>
              <w:tabs>
                <w:tab w:val="num" w:pos="88"/>
              </w:tabs>
              <w:spacing w:after="0"/>
              <w:ind w:left="88" w:firstLine="0"/>
              <w:jc w:val="both"/>
            </w:pPr>
            <w:r>
              <w:t>Център бройлери № 4 – 8 бр. Халета;</w:t>
            </w:r>
          </w:p>
          <w:p w:rsidR="00BF5F18" w:rsidRDefault="00BF5F18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BF5F18" w:rsidRDefault="00BF5F18">
            <w:pPr>
              <w:jc w:val="center"/>
              <w:rPr>
                <w:lang w:val="ru-RU"/>
              </w:rPr>
            </w:pPr>
          </w:p>
          <w:p w:rsidR="00BF5F18" w:rsidRDefault="00BF5F18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lang w:val="ru-RU"/>
              </w:rPr>
              <w:t>0,144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BF5F18" w:rsidTr="00226C4C"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8" w:rsidRDefault="00BF5F18">
            <w:pPr>
              <w:numPr>
                <w:ilvl w:val="0"/>
                <w:numId w:val="7"/>
              </w:numPr>
              <w:tabs>
                <w:tab w:val="num" w:pos="290"/>
              </w:tabs>
              <w:spacing w:after="0"/>
              <w:ind w:hanging="981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t>Център подрастващи – 8 бр. Халета;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lang w:val="ru-RU"/>
              </w:rPr>
              <w:t>1,143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BF5F18" w:rsidTr="00BF5F18"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8" w:rsidRDefault="00BF5F18">
            <w:pPr>
              <w:numPr>
                <w:ilvl w:val="0"/>
                <w:numId w:val="7"/>
              </w:numPr>
              <w:tabs>
                <w:tab w:val="num" w:pos="290"/>
              </w:tabs>
              <w:spacing w:after="0"/>
              <w:ind w:hanging="98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t>Център стокови носачки – 6 бр. халета;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lang w:val="ru-RU"/>
              </w:rPr>
              <w:t>0,666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Pr="00F62FE1" w:rsidRDefault="00F62F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0,650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lang w:val="ru-RU"/>
              </w:rPr>
              <w:t>Да</w:t>
            </w:r>
          </w:p>
        </w:tc>
      </w:tr>
      <w:tr w:rsidR="00BF5F18" w:rsidTr="00226C4C"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8" w:rsidRDefault="00BF5F18">
            <w:pPr>
              <w:numPr>
                <w:ilvl w:val="0"/>
                <w:numId w:val="8"/>
              </w:numPr>
              <w:tabs>
                <w:tab w:val="num" w:pos="290"/>
              </w:tabs>
              <w:spacing w:after="0"/>
              <w:ind w:hanging="632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t>Център родители за бройлери – 8 бр. халета.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lang w:val="ru-RU"/>
              </w:rPr>
              <w:t>0,875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BF5F18" w:rsidTr="00BF5F18">
        <w:trPr>
          <w:trHeight w:val="1080"/>
        </w:trPr>
        <w:tc>
          <w:tcPr>
            <w:tcW w:w="92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5F18" w:rsidRDefault="00BF5F18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BF5F18" w:rsidRDefault="00BF5F18">
            <w:pPr>
              <w:jc w:val="center"/>
              <w:rPr>
                <w:lang w:val="en-US"/>
              </w:rPr>
            </w:pPr>
          </w:p>
          <w:p w:rsidR="00BF5F18" w:rsidRDefault="00BF5F18">
            <w:pPr>
              <w:jc w:val="center"/>
              <w:rPr>
                <w:lang w:val="en-US"/>
              </w:rPr>
            </w:pPr>
          </w:p>
          <w:p w:rsidR="00BF5F18" w:rsidRDefault="00BF5F18" w:rsidP="000067DB">
            <w:proofErr w:type="spellStart"/>
            <w:r>
              <w:rPr>
                <w:b/>
                <w:lang w:val="ru-RU"/>
              </w:rPr>
              <w:t>Разходът</w:t>
            </w:r>
            <w:proofErr w:type="spellEnd"/>
            <w:r>
              <w:rPr>
                <w:b/>
                <w:lang w:val="ru-RU"/>
              </w:rPr>
              <w:t xml:space="preserve"> на </w:t>
            </w:r>
            <w:proofErr w:type="spellStart"/>
            <w:r>
              <w:rPr>
                <w:b/>
                <w:lang w:val="ru-RU"/>
              </w:rPr>
              <w:t>топлоенергия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 w:rsidR="000067DB">
              <w:rPr>
                <w:lang w:val="ru-RU"/>
              </w:rPr>
              <w:t>птиците</w:t>
            </w:r>
            <w:proofErr w:type="spellEnd"/>
            <w:r w:rsidR="000067DB">
              <w:rPr>
                <w:lang w:val="ru-RU"/>
              </w:rPr>
              <w:t xml:space="preserve"> </w:t>
            </w:r>
            <w:proofErr w:type="spellStart"/>
            <w:r w:rsidR="000067DB">
              <w:rPr>
                <w:lang w:val="ru-RU"/>
              </w:rPr>
              <w:t>през</w:t>
            </w:r>
            <w:proofErr w:type="spellEnd"/>
            <w:r w:rsidR="000067DB">
              <w:rPr>
                <w:lang w:val="ru-RU"/>
              </w:rPr>
              <w:t xml:space="preserve"> 2021 г. е </w:t>
            </w:r>
            <w:proofErr w:type="spellStart"/>
            <w:r w:rsidR="000067DB">
              <w:rPr>
                <w:lang w:val="ru-RU"/>
              </w:rPr>
              <w:t>нулев</w:t>
            </w:r>
            <w:proofErr w:type="spellEnd"/>
            <w:r w:rsidR="000067DB">
              <w:rPr>
                <w:lang w:val="ru-RU"/>
              </w:rPr>
              <w:t>.</w:t>
            </w:r>
          </w:p>
          <w:p w:rsidR="00BF5F18" w:rsidRDefault="00BF5F18">
            <w:pPr>
              <w:rPr>
                <w:lang w:val="en-US"/>
              </w:rPr>
            </w:pPr>
            <w:r>
              <w:t xml:space="preserve">     </w:t>
            </w:r>
            <w:r>
              <w:rPr>
                <w:lang w:val="en-US"/>
              </w:rPr>
              <w:t xml:space="preserve">     </w:t>
            </w:r>
          </w:p>
          <w:p w:rsidR="00BF5F18" w:rsidRDefault="00BF5F18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F62FE1" w:rsidRDefault="00F62FE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BF5F18" w:rsidTr="00BF5F18">
        <w:trPr>
          <w:trHeight w:val="57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BF5F18" w:rsidRDefault="00BF5F18">
            <w:pPr>
              <w:jc w:val="center"/>
              <w:rPr>
                <w:b/>
              </w:rPr>
            </w:pPr>
          </w:p>
          <w:p w:rsidR="00BF5F18" w:rsidRDefault="00BF5F18">
            <w:pPr>
              <w:jc w:val="center"/>
              <w:rPr>
                <w:b/>
              </w:rPr>
            </w:pPr>
          </w:p>
          <w:p w:rsidR="00BF5F18" w:rsidRDefault="00BF5F18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b/>
              </w:rPr>
              <w:lastRenderedPageBreak/>
              <w:t>Инсталация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8" w:rsidRDefault="00BF5F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lastRenderedPageBreak/>
              <w:t xml:space="preserve">Годишна норма за ефективност </w:t>
            </w:r>
          </w:p>
          <w:p w:rsidR="00BF5F18" w:rsidRDefault="00BF5F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по КР при употребата на </w:t>
            </w:r>
            <w:r>
              <w:rPr>
                <w:b/>
              </w:rPr>
              <w:lastRenderedPageBreak/>
              <w:t>топлоенергия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</w:rPr>
              <w:t>MWh/единица продукт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8" w:rsidRDefault="00BF5F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lastRenderedPageBreak/>
              <w:t xml:space="preserve">Годишна норма за ефективност </w:t>
            </w:r>
          </w:p>
          <w:p w:rsidR="00BF5F18" w:rsidRDefault="00BF5F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при употребата на </w:t>
            </w:r>
            <w:r>
              <w:rPr>
                <w:b/>
              </w:rPr>
              <w:lastRenderedPageBreak/>
              <w:t>топлоенергия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</w:rPr>
              <w:t>MWh/единица продукт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  <w:p w:rsidR="00BF5F18" w:rsidRDefault="00BF5F18">
            <w:pPr>
              <w:jc w:val="both"/>
              <w:rPr>
                <w:b/>
                <w:lang w:val="ru-RU"/>
              </w:rPr>
            </w:pPr>
          </w:p>
          <w:p w:rsidR="00BF5F18" w:rsidRDefault="00BF5F18">
            <w:pPr>
              <w:jc w:val="both"/>
              <w:rPr>
                <w:b/>
                <w:lang w:val="ru-RU"/>
              </w:rPr>
            </w:pPr>
          </w:p>
          <w:p w:rsidR="00BF5F18" w:rsidRDefault="00BF5F18">
            <w:pPr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lastRenderedPageBreak/>
              <w:t>Съответствие</w:t>
            </w:r>
            <w:proofErr w:type="spellEnd"/>
          </w:p>
          <w:p w:rsidR="00BF5F18" w:rsidRDefault="00BF5F1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</w:tr>
      <w:tr w:rsidR="00BF5F18" w:rsidTr="00BF5F18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5F18" w:rsidRDefault="00BF5F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</w:tr>
      <w:tr w:rsidR="00BF5F18" w:rsidTr="00BF5F18">
        <w:trPr>
          <w:trHeight w:val="2460"/>
        </w:trPr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numPr>
                <w:ilvl w:val="0"/>
                <w:numId w:val="7"/>
              </w:numPr>
              <w:tabs>
                <w:tab w:val="num" w:pos="88"/>
              </w:tabs>
              <w:spacing w:after="0"/>
              <w:ind w:left="88" w:firstLine="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t>Център бройлери № 1 – 8 бр. халета;</w:t>
            </w:r>
          </w:p>
          <w:p w:rsidR="00BF5F18" w:rsidRDefault="00BF5F18">
            <w:pPr>
              <w:numPr>
                <w:ilvl w:val="0"/>
                <w:numId w:val="7"/>
              </w:numPr>
              <w:tabs>
                <w:tab w:val="num" w:pos="88"/>
              </w:tabs>
              <w:spacing w:after="0"/>
              <w:ind w:left="88" w:firstLine="0"/>
              <w:jc w:val="both"/>
            </w:pPr>
            <w:r>
              <w:t>Център бройлери № 2 – 8 бр. халета;</w:t>
            </w:r>
          </w:p>
          <w:p w:rsidR="00BF5F18" w:rsidRDefault="00BF5F18">
            <w:pPr>
              <w:numPr>
                <w:ilvl w:val="0"/>
                <w:numId w:val="7"/>
              </w:numPr>
              <w:tabs>
                <w:tab w:val="num" w:pos="88"/>
              </w:tabs>
              <w:spacing w:after="0"/>
              <w:ind w:left="88" w:firstLine="0"/>
              <w:jc w:val="both"/>
            </w:pPr>
            <w:r>
              <w:t>Център бройлери № 3 – 8 бр. халета;</w:t>
            </w:r>
          </w:p>
          <w:p w:rsidR="00BF5F18" w:rsidRDefault="00BF5F18">
            <w:pPr>
              <w:numPr>
                <w:ilvl w:val="0"/>
                <w:numId w:val="7"/>
              </w:numPr>
              <w:tabs>
                <w:tab w:val="num" w:pos="88"/>
              </w:tabs>
              <w:spacing w:after="0"/>
              <w:ind w:left="88" w:firstLine="0"/>
              <w:jc w:val="both"/>
            </w:pPr>
            <w:r>
              <w:t>Център бройлери № 4 – 8 бр. халета;</w:t>
            </w:r>
          </w:p>
          <w:p w:rsidR="00BF5F18" w:rsidRDefault="00BF5F18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t>Център развъден – 3 бр. халета;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BF5F18" w:rsidRDefault="00BF5F18">
            <w:pPr>
              <w:jc w:val="center"/>
            </w:pPr>
          </w:p>
          <w:p w:rsidR="00BF5F18" w:rsidRDefault="00BF5F18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lang w:val="ru-RU"/>
              </w:rPr>
              <w:t>0,003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Pr="000067DB" w:rsidRDefault="000067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BF5F18" w:rsidTr="00226C4C"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8" w:rsidRDefault="00BF5F18">
            <w:pPr>
              <w:numPr>
                <w:ilvl w:val="0"/>
                <w:numId w:val="7"/>
              </w:numPr>
              <w:tabs>
                <w:tab w:val="num" w:pos="290"/>
              </w:tabs>
              <w:spacing w:after="0"/>
              <w:ind w:hanging="981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t>Център подрастващи – 8 бр. халета;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val="ru-RU"/>
              </w:rPr>
              <w:t>0,0</w:t>
            </w:r>
            <w:r>
              <w:t>21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Pr="000067DB" w:rsidRDefault="000067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BF5F18" w:rsidTr="00226C4C"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8" w:rsidRDefault="00BF5F18">
            <w:pPr>
              <w:numPr>
                <w:ilvl w:val="0"/>
                <w:numId w:val="7"/>
              </w:numPr>
              <w:tabs>
                <w:tab w:val="num" w:pos="290"/>
              </w:tabs>
              <w:spacing w:after="0"/>
              <w:ind w:hanging="98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t>Център стокови носачки – 5 бр. халета;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F62FE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F62FE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</w:t>
            </w:r>
          </w:p>
          <w:p w:rsidR="00226C4C" w:rsidRDefault="00226C4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Pr="005468B0" w:rsidRDefault="005468B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BF5F18" w:rsidTr="00226C4C"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8" w:rsidRDefault="00BF5F18">
            <w:pPr>
              <w:numPr>
                <w:ilvl w:val="0"/>
                <w:numId w:val="8"/>
              </w:numPr>
              <w:tabs>
                <w:tab w:val="num" w:pos="290"/>
              </w:tabs>
              <w:spacing w:after="0"/>
              <w:ind w:hanging="632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t>Център родители за бройлери - 8 бр. халета.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lang w:val="ru-RU"/>
              </w:rPr>
              <w:t>0,021</w:t>
            </w:r>
            <w:proofErr w:type="gramEnd"/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F5F18" w:rsidRDefault="00BF5F18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0067DB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</w:tbl>
    <w:p w:rsidR="00BF5F18" w:rsidRDefault="00BF5F18" w:rsidP="00BF5F18">
      <w:pPr>
        <w:jc w:val="both"/>
        <w:rPr>
          <w:lang w:eastAsia="en-US"/>
        </w:rPr>
      </w:pPr>
    </w:p>
    <w:p w:rsidR="00BF5F18" w:rsidRDefault="00BF5F18" w:rsidP="00BF5F18">
      <w:pPr>
        <w:jc w:val="both"/>
      </w:pPr>
      <w:r>
        <w:t>Изготвена е методика за изчисляване  на консумацията на топлоенергия за инсталацията по Условие 2 .</w:t>
      </w:r>
    </w:p>
    <w:p w:rsidR="00BF5F18" w:rsidRDefault="00BF5F18" w:rsidP="00BF5F18">
      <w:pPr>
        <w:jc w:val="both"/>
      </w:pPr>
      <w:r>
        <w:t>Прилага се инструкция за експлоатация и поддръжка на системата за хранене на бройлерите, системата за осветление и вентилация, основни консуматори на електроенергия на площадката.</w:t>
      </w:r>
    </w:p>
    <w:p w:rsidR="00BF5F18" w:rsidRDefault="00BF5F18" w:rsidP="00BF5F18">
      <w:pPr>
        <w:rPr>
          <w:lang w:val="ru-RU"/>
        </w:rPr>
      </w:pPr>
      <w:proofErr w:type="spellStart"/>
      <w:r>
        <w:rPr>
          <w:lang w:val="ru-RU"/>
        </w:rPr>
        <w:t>Прилага</w:t>
      </w:r>
      <w:proofErr w:type="spellEnd"/>
      <w:r>
        <w:rPr>
          <w:lang w:val="ru-RU"/>
        </w:rPr>
        <w:t xml:space="preserve"> се инструкция за </w:t>
      </w:r>
      <w:proofErr w:type="spellStart"/>
      <w:r>
        <w:rPr>
          <w:lang w:val="ru-RU"/>
        </w:rPr>
        <w:t>експлоатация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поддръжка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халетата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основни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консуматори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топлоенергия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площадката</w:t>
      </w:r>
      <w:proofErr w:type="spellEnd"/>
      <w:r>
        <w:rPr>
          <w:lang w:val="ru-RU"/>
        </w:rPr>
        <w:t>.</w:t>
      </w:r>
    </w:p>
    <w:p w:rsidR="00BF5F18" w:rsidRDefault="00BF5F18" w:rsidP="00BF5F18">
      <w:pPr>
        <w:rPr>
          <w:lang w:val="ru-RU"/>
        </w:rPr>
      </w:pPr>
      <w:proofErr w:type="spellStart"/>
      <w:r>
        <w:rPr>
          <w:lang w:val="ru-RU"/>
        </w:rPr>
        <w:t>Отоплението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осъществява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газови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калорифери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няма</w:t>
      </w:r>
      <w:proofErr w:type="spellEnd"/>
      <w:r>
        <w:rPr>
          <w:lang w:val="ru-RU"/>
        </w:rPr>
        <w:t xml:space="preserve"> загуби от </w:t>
      </w:r>
      <w:proofErr w:type="spellStart"/>
      <w:r>
        <w:rPr>
          <w:lang w:val="ru-RU"/>
        </w:rPr>
        <w:t>топлопреносна</w:t>
      </w:r>
      <w:proofErr w:type="spellEnd"/>
      <w:r>
        <w:rPr>
          <w:lang w:val="ru-RU"/>
        </w:rPr>
        <w:t xml:space="preserve"> мрежа.</w:t>
      </w:r>
    </w:p>
    <w:p w:rsidR="00BF5F18" w:rsidRDefault="00BF5F18" w:rsidP="00BF5F18">
      <w:pPr>
        <w:rPr>
          <w:lang w:val="ru-RU"/>
        </w:rPr>
      </w:pPr>
      <w:r>
        <w:rPr>
          <w:lang w:val="ru-RU"/>
        </w:rPr>
        <w:t xml:space="preserve">Приложена е инструкция  за </w:t>
      </w:r>
      <w:proofErr w:type="spellStart"/>
      <w:r>
        <w:rPr>
          <w:lang w:val="ru-RU"/>
        </w:rPr>
        <w:t>изчисляване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документиране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изразходваните</w:t>
      </w:r>
      <w:proofErr w:type="spellEnd"/>
      <w:r>
        <w:rPr>
          <w:lang w:val="ru-RU"/>
        </w:rPr>
        <w:t xml:space="preserve"> количества </w:t>
      </w:r>
      <w:proofErr w:type="spellStart"/>
      <w:r>
        <w:rPr>
          <w:lang w:val="ru-RU"/>
        </w:rPr>
        <w:t>електро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топлоенергия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производствени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нужди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изразени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като</w:t>
      </w:r>
      <w:proofErr w:type="spellEnd"/>
      <w:proofErr w:type="gramStart"/>
      <w:r>
        <w:rPr>
          <w:lang w:val="ru-RU"/>
        </w:rPr>
        <w:t xml:space="preserve"> :</w:t>
      </w:r>
      <w:proofErr w:type="gramEnd"/>
    </w:p>
    <w:p w:rsidR="00BF5F18" w:rsidRDefault="00BF5F18" w:rsidP="00BF5F18">
      <w:pPr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стойност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годишната</w:t>
      </w:r>
      <w:proofErr w:type="spellEnd"/>
      <w:r>
        <w:rPr>
          <w:lang w:val="ru-RU"/>
        </w:rPr>
        <w:t xml:space="preserve"> норма за </w:t>
      </w:r>
      <w:proofErr w:type="spellStart"/>
      <w:r>
        <w:rPr>
          <w:lang w:val="ru-RU"/>
        </w:rPr>
        <w:t>ефективност</w:t>
      </w:r>
      <w:proofErr w:type="spellEnd"/>
      <w:r>
        <w:rPr>
          <w:lang w:val="ru-RU"/>
        </w:rPr>
        <w:t xml:space="preserve"> при </w:t>
      </w:r>
      <w:proofErr w:type="spellStart"/>
      <w:r>
        <w:rPr>
          <w:lang w:val="ru-RU"/>
        </w:rPr>
        <w:t>употреба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електроенергия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инсталацията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интензивно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отглеждане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птици</w:t>
      </w:r>
      <w:proofErr w:type="spellEnd"/>
      <w:r>
        <w:rPr>
          <w:lang w:val="ru-RU"/>
        </w:rPr>
        <w:t>.</w:t>
      </w:r>
    </w:p>
    <w:p w:rsidR="00BF5F18" w:rsidRDefault="00BF5F18" w:rsidP="00BF5F18">
      <w:pPr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годишната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консумация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електро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топлоенергия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производствени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нужди</w:t>
      </w:r>
      <w:proofErr w:type="spellEnd"/>
      <w:r>
        <w:rPr>
          <w:lang w:val="ru-RU"/>
        </w:rPr>
        <w:t xml:space="preserve">   за </w:t>
      </w:r>
      <w:proofErr w:type="spellStart"/>
      <w:r>
        <w:rPr>
          <w:lang w:val="ru-RU"/>
        </w:rPr>
        <w:t>инсталацията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интензивно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отглеждане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птици</w:t>
      </w:r>
      <w:proofErr w:type="spellEnd"/>
      <w:r>
        <w:rPr>
          <w:lang w:val="ru-RU"/>
        </w:rPr>
        <w:t>.</w:t>
      </w:r>
    </w:p>
    <w:p w:rsidR="00BF5F18" w:rsidRDefault="00BF5F18" w:rsidP="00BF5F18">
      <w:pPr>
        <w:jc w:val="both"/>
        <w:rPr>
          <w:lang w:val="ru-RU"/>
        </w:rPr>
      </w:pPr>
    </w:p>
    <w:p w:rsidR="00BF5F18" w:rsidRDefault="00BF5F18" w:rsidP="00BF5F18">
      <w:pPr>
        <w:jc w:val="both"/>
        <w:outlineLvl w:val="0"/>
        <w:rPr>
          <w:b/>
          <w:lang w:val="ru-RU"/>
        </w:rPr>
      </w:pPr>
      <w:r>
        <w:rPr>
          <w:b/>
          <w:lang w:val="ru-RU"/>
        </w:rPr>
        <w:lastRenderedPageBreak/>
        <w:t xml:space="preserve">   Таблица 3.4. </w:t>
      </w:r>
      <w:proofErr w:type="spellStart"/>
      <w:r>
        <w:rPr>
          <w:b/>
          <w:lang w:val="ru-RU"/>
        </w:rPr>
        <w:t>Използване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горива</w:t>
      </w:r>
      <w:proofErr w:type="spellEnd"/>
    </w:p>
    <w:p w:rsidR="00BF5F18" w:rsidRDefault="00BF5F18" w:rsidP="00BF5F18">
      <w:pPr>
        <w:jc w:val="both"/>
        <w:rPr>
          <w:b/>
          <w:lang w:val="ru-RU"/>
        </w:rPr>
      </w:pPr>
    </w:p>
    <w:p w:rsidR="00BF5F18" w:rsidRDefault="00BF5F18" w:rsidP="00BF5F18">
      <w:pPr>
        <w:jc w:val="both"/>
        <w:rPr>
          <w:b/>
          <w:lang w:val="ru-RU"/>
        </w:rPr>
      </w:pPr>
      <w:proofErr w:type="gramStart"/>
      <w:r>
        <w:rPr>
          <w:lang w:val="ru-RU"/>
        </w:rPr>
        <w:t>При</w:t>
      </w:r>
      <w:proofErr w:type="gramEnd"/>
      <w:r>
        <w:rPr>
          <w:lang w:val="ru-RU"/>
        </w:rPr>
        <w:t xml:space="preserve"> работа на </w:t>
      </w:r>
      <w:proofErr w:type="spellStart"/>
      <w:r>
        <w:rPr>
          <w:lang w:val="ru-RU"/>
        </w:rPr>
        <w:t>инсталацията</w:t>
      </w:r>
      <w:proofErr w:type="spellEnd"/>
      <w:r>
        <w:rPr>
          <w:lang w:val="ru-RU"/>
        </w:rPr>
        <w:t xml:space="preserve"> по</w:t>
      </w:r>
      <w:r>
        <w:rPr>
          <w:b/>
          <w:lang w:val="ru-RU"/>
        </w:rPr>
        <w:t xml:space="preserve"> Условие 2 </w:t>
      </w:r>
      <w:r>
        <w:rPr>
          <w:lang w:val="ru-RU"/>
        </w:rPr>
        <w:t xml:space="preserve">се </w:t>
      </w:r>
      <w:proofErr w:type="spellStart"/>
      <w:r>
        <w:rPr>
          <w:lang w:val="ru-RU"/>
        </w:rPr>
        <w:t>използва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природен</w:t>
      </w:r>
      <w:proofErr w:type="spellEnd"/>
      <w:r>
        <w:rPr>
          <w:lang w:val="ru-RU"/>
        </w:rPr>
        <w:t xml:space="preserve"> газ. </w:t>
      </w:r>
      <w:proofErr w:type="spellStart"/>
      <w:r>
        <w:rPr>
          <w:lang w:val="ru-RU"/>
        </w:rPr>
        <w:t>Количествата</w:t>
      </w:r>
      <w:proofErr w:type="spellEnd"/>
      <w:r>
        <w:rPr>
          <w:lang w:val="ru-RU"/>
        </w:rPr>
        <w:t xml:space="preserve"> не </w:t>
      </w:r>
      <w:proofErr w:type="spellStart"/>
      <w:r>
        <w:rPr>
          <w:lang w:val="ru-RU"/>
        </w:rPr>
        <w:t>превишават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количествата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горивата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посочени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</w:t>
      </w:r>
      <w:r>
        <w:rPr>
          <w:b/>
          <w:lang w:val="ru-RU"/>
        </w:rPr>
        <w:t xml:space="preserve">Таблица 8.3.1.2. </w:t>
      </w:r>
    </w:p>
    <w:p w:rsidR="00BF5F18" w:rsidRDefault="00BF5F18" w:rsidP="00BF5F18">
      <w:pPr>
        <w:jc w:val="both"/>
        <w:rPr>
          <w:lang w:val="ru-RU"/>
        </w:rPr>
      </w:pPr>
    </w:p>
    <w:p w:rsidR="00BF5F18" w:rsidRDefault="00BF5F18" w:rsidP="00BF5F18">
      <w:pPr>
        <w:jc w:val="both"/>
        <w:outlineLvl w:val="0"/>
        <w:rPr>
          <w:lang w:val="ru-RU"/>
        </w:rPr>
      </w:pPr>
      <w:proofErr w:type="spellStart"/>
      <w:r>
        <w:rPr>
          <w:lang w:val="ru-RU"/>
        </w:rPr>
        <w:t>Общото</w:t>
      </w:r>
      <w:proofErr w:type="spellEnd"/>
      <w:r>
        <w:rPr>
          <w:lang w:val="ru-RU"/>
        </w:rPr>
        <w:t xml:space="preserve"> количество </w:t>
      </w:r>
      <w:proofErr w:type="spellStart"/>
      <w:r>
        <w:rPr>
          <w:lang w:val="ru-RU"/>
        </w:rPr>
        <w:t>горива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отглеждането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птици</w:t>
      </w:r>
      <w:proofErr w:type="spellEnd"/>
      <w:r>
        <w:rPr>
          <w:lang w:val="ru-RU"/>
        </w:rPr>
        <w:t xml:space="preserve"> е </w:t>
      </w:r>
      <w:r w:rsidR="000067DB">
        <w:rPr>
          <w:lang w:val="ru-RU"/>
        </w:rPr>
        <w:t xml:space="preserve">2349 </w:t>
      </w:r>
      <w:r>
        <w:rPr>
          <w:lang w:val="ru-RU"/>
        </w:rPr>
        <w:t>н</w:t>
      </w:r>
      <w:proofErr w:type="gramStart"/>
      <w:r>
        <w:rPr>
          <w:lang w:val="ru-RU"/>
        </w:rPr>
        <w:t>.м</w:t>
      </w:r>
      <w:proofErr w:type="gramEnd"/>
      <w:r>
        <w:rPr>
          <w:vertAlign w:val="superscript"/>
          <w:lang w:val="ru-RU"/>
        </w:rPr>
        <w:t xml:space="preserve">3 </w:t>
      </w:r>
      <w:proofErr w:type="spellStart"/>
      <w:r>
        <w:rPr>
          <w:lang w:val="ru-RU"/>
        </w:rPr>
        <w:t>природен</w:t>
      </w:r>
      <w:proofErr w:type="spellEnd"/>
      <w:r>
        <w:rPr>
          <w:lang w:val="ru-RU"/>
        </w:rPr>
        <w:t xml:space="preserve"> газ. </w:t>
      </w:r>
      <w:proofErr w:type="spellStart"/>
      <w:r>
        <w:rPr>
          <w:lang w:val="ru-RU"/>
        </w:rPr>
        <w:t>Общият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брой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птици</w:t>
      </w:r>
      <w:proofErr w:type="spellEnd"/>
      <w:r>
        <w:rPr>
          <w:lang w:val="ru-RU"/>
        </w:rPr>
        <w:t xml:space="preserve"> </w:t>
      </w:r>
      <w:r w:rsidR="000067DB">
        <w:rPr>
          <w:lang w:val="ru-RU"/>
        </w:rPr>
        <w:t>23489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бр</w:t>
      </w:r>
      <w:proofErr w:type="spellEnd"/>
      <w:r>
        <w:rPr>
          <w:lang w:val="ru-RU"/>
        </w:rPr>
        <w:t>.</w:t>
      </w:r>
    </w:p>
    <w:p w:rsidR="00BF5F18" w:rsidRDefault="00BF5F18" w:rsidP="00BF5F18">
      <w:pPr>
        <w:jc w:val="both"/>
        <w:rPr>
          <w:lang w:val="ru-RU"/>
        </w:rPr>
      </w:pPr>
    </w:p>
    <w:p w:rsidR="00BF5F18" w:rsidRDefault="00BF5F18" w:rsidP="00BF5F18">
      <w:pPr>
        <w:jc w:val="both"/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2718"/>
        <w:gridCol w:w="2835"/>
        <w:gridCol w:w="2126"/>
      </w:tblGrid>
      <w:tr w:rsidR="00BF5F18" w:rsidTr="00BF5F18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b/>
                <w:lang w:val="ru-RU"/>
              </w:rPr>
              <w:t>Гориво</w:t>
            </w:r>
            <w:proofErr w:type="spellEnd"/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b/>
                <w:lang w:val="ru-RU"/>
              </w:rPr>
              <w:t>Годишна</w:t>
            </w:r>
            <w:proofErr w:type="spellEnd"/>
            <w:r>
              <w:rPr>
                <w:b/>
                <w:lang w:val="ru-RU"/>
              </w:rPr>
              <w:t xml:space="preserve"> норма по </w:t>
            </w:r>
            <w:proofErr w:type="gramStart"/>
            <w:r>
              <w:rPr>
                <w:b/>
                <w:lang w:val="ru-RU"/>
              </w:rPr>
              <w:t>КР</w:t>
            </w:r>
            <w:proofErr w:type="gramEnd"/>
            <w:r>
              <w:rPr>
                <w:b/>
                <w:lang w:val="ru-RU"/>
              </w:rPr>
              <w:t xml:space="preserve"> за </w:t>
            </w:r>
            <w:proofErr w:type="spellStart"/>
            <w:r>
              <w:rPr>
                <w:b/>
                <w:lang w:val="ru-RU"/>
              </w:rPr>
              <w:t>ефективност</w:t>
            </w:r>
            <w:proofErr w:type="spellEnd"/>
            <w:r>
              <w:rPr>
                <w:b/>
                <w:lang w:val="ru-RU"/>
              </w:rPr>
              <w:t xml:space="preserve"> </w:t>
            </w:r>
          </w:p>
          <w:p w:rsidR="00BF5F18" w:rsidRDefault="00BF5F18">
            <w:pPr>
              <w:jc w:val="both"/>
              <w:rPr>
                <w:b/>
                <w:lang w:val="ru-RU"/>
              </w:rPr>
            </w:pPr>
          </w:p>
          <w:p w:rsidR="00BF5F18" w:rsidRDefault="00BF5F1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b/>
              </w:rPr>
              <w:t>Nm</w:t>
            </w:r>
            <w:r>
              <w:rPr>
                <w:b/>
                <w:lang w:val="ru-RU"/>
              </w:rPr>
              <w:t xml:space="preserve">3/ </w:t>
            </w:r>
            <w:proofErr w:type="spellStart"/>
            <w:r>
              <w:rPr>
                <w:b/>
                <w:lang w:val="ru-RU"/>
              </w:rPr>
              <w:t>един.продукт</w:t>
            </w:r>
            <w:proofErr w:type="spellEnd"/>
            <w:r>
              <w:rPr>
                <w:b/>
                <w:lang w:val="ru-RU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b/>
                <w:lang w:val="ru-RU"/>
              </w:rPr>
              <w:t>Годишна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стойност</w:t>
            </w:r>
            <w:proofErr w:type="spellEnd"/>
            <w:r>
              <w:rPr>
                <w:b/>
                <w:lang w:val="ru-RU"/>
              </w:rPr>
              <w:t xml:space="preserve"> на </w:t>
            </w:r>
            <w:proofErr w:type="spellStart"/>
            <w:r>
              <w:rPr>
                <w:b/>
                <w:lang w:val="ru-RU"/>
              </w:rPr>
              <w:t>нормата</w:t>
            </w:r>
            <w:proofErr w:type="spellEnd"/>
            <w:r>
              <w:rPr>
                <w:b/>
                <w:lang w:val="ru-RU"/>
              </w:rPr>
              <w:t xml:space="preserve"> за </w:t>
            </w:r>
            <w:proofErr w:type="spellStart"/>
            <w:r>
              <w:rPr>
                <w:b/>
                <w:lang w:val="ru-RU"/>
              </w:rPr>
              <w:t>ефективност</w:t>
            </w:r>
            <w:proofErr w:type="spellEnd"/>
            <w:r>
              <w:rPr>
                <w:b/>
                <w:lang w:val="ru-RU"/>
              </w:rPr>
              <w:t xml:space="preserve">  на </w:t>
            </w:r>
            <w:proofErr w:type="spellStart"/>
            <w:r>
              <w:rPr>
                <w:b/>
                <w:lang w:val="ru-RU"/>
              </w:rPr>
              <w:t>горивата</w:t>
            </w:r>
            <w:proofErr w:type="spellEnd"/>
          </w:p>
          <w:p w:rsidR="00BF5F18" w:rsidRDefault="00BF5F18">
            <w:pPr>
              <w:rPr>
                <w:b/>
              </w:rPr>
            </w:pPr>
            <w:r>
              <w:rPr>
                <w:b/>
              </w:rPr>
              <w:t>Nm</w:t>
            </w:r>
            <w:r>
              <w:rPr>
                <w:b/>
                <w:lang w:val="ru-RU"/>
              </w:rPr>
              <w:t xml:space="preserve">3/ </w:t>
            </w:r>
            <w:proofErr w:type="spellStart"/>
            <w:r>
              <w:rPr>
                <w:b/>
                <w:lang w:val="ru-RU"/>
              </w:rPr>
              <w:t>един.продукт</w:t>
            </w:r>
            <w:proofErr w:type="spellEnd"/>
            <w:r>
              <w:rPr>
                <w:b/>
                <w:lang w:val="ru-RU"/>
              </w:rPr>
              <w:t xml:space="preserve">  </w:t>
            </w:r>
          </w:p>
          <w:p w:rsidR="00BF5F18" w:rsidRDefault="00BF5F18" w:rsidP="005468B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20</w:t>
            </w:r>
            <w:r w:rsidR="005468B0">
              <w:rPr>
                <w:b/>
              </w:rPr>
              <w:t>21</w:t>
            </w:r>
            <w:r>
              <w:rPr>
                <w:b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b/>
                <w:lang w:val="ru-RU"/>
              </w:rPr>
              <w:t>Съответствие</w:t>
            </w:r>
            <w:proofErr w:type="spellEnd"/>
          </w:p>
          <w:p w:rsidR="00BF5F18" w:rsidRDefault="00BF5F1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</w:tr>
      <w:tr w:rsidR="00BF5F18" w:rsidTr="00BF5F18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lang w:val="ru-RU"/>
              </w:rPr>
              <w:t>Природен</w:t>
            </w:r>
            <w:proofErr w:type="spellEnd"/>
            <w:r>
              <w:rPr>
                <w:lang w:val="ru-RU"/>
              </w:rPr>
              <w:t xml:space="preserve"> газ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lang w:val="ru-RU"/>
              </w:rPr>
              <w:t>0,41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F62FE1" w:rsidP="00F62FE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t>0,10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lang w:val="ru-RU"/>
              </w:rPr>
              <w:t>Да</w:t>
            </w:r>
          </w:p>
        </w:tc>
      </w:tr>
    </w:tbl>
    <w:p w:rsidR="00BF5F18" w:rsidRDefault="00BF5F18" w:rsidP="00BF5F18">
      <w:pPr>
        <w:jc w:val="both"/>
        <w:rPr>
          <w:lang w:val="ru-RU" w:eastAsia="en-US"/>
        </w:rPr>
      </w:pPr>
      <w:r>
        <w:rPr>
          <w:lang w:val="ru-RU"/>
        </w:rPr>
        <w:t xml:space="preserve">                                                                    </w:t>
      </w:r>
    </w:p>
    <w:p w:rsidR="00BF5F18" w:rsidRDefault="00BF5F18" w:rsidP="00BF5F18">
      <w:pPr>
        <w:jc w:val="both"/>
        <w:rPr>
          <w:lang w:val="ru-RU"/>
        </w:rPr>
      </w:pPr>
    </w:p>
    <w:p w:rsidR="00BF5F18" w:rsidRDefault="00BF5F18" w:rsidP="00BF5F18">
      <w:pPr>
        <w:jc w:val="both"/>
        <w:rPr>
          <w:b/>
          <w:lang w:val="ru-RU"/>
        </w:rPr>
      </w:pPr>
      <w:proofErr w:type="spellStart"/>
      <w:r>
        <w:rPr>
          <w:lang w:val="ru-RU"/>
        </w:rPr>
        <w:t>Прилага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писмена</w:t>
      </w:r>
      <w:proofErr w:type="spellEnd"/>
      <w:r>
        <w:rPr>
          <w:lang w:val="ru-RU"/>
        </w:rPr>
        <w:t xml:space="preserve"> инструкция, за </w:t>
      </w:r>
      <w:proofErr w:type="spellStart"/>
      <w:r>
        <w:rPr>
          <w:lang w:val="ru-RU"/>
        </w:rPr>
        <w:t>изчисляване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документиране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използваните</w:t>
      </w:r>
      <w:proofErr w:type="spellEnd"/>
      <w:r>
        <w:rPr>
          <w:lang w:val="ru-RU"/>
        </w:rPr>
        <w:t xml:space="preserve"> количества </w:t>
      </w:r>
      <w:proofErr w:type="spellStart"/>
      <w:r>
        <w:rPr>
          <w:lang w:val="ru-RU"/>
        </w:rPr>
        <w:t>горива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съгласно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таблицата</w:t>
      </w:r>
      <w:proofErr w:type="spellEnd"/>
      <w:r>
        <w:rPr>
          <w:lang w:val="ru-RU"/>
        </w:rPr>
        <w:t xml:space="preserve"> по Условие </w:t>
      </w:r>
      <w:r>
        <w:rPr>
          <w:b/>
          <w:lang w:val="ru-RU"/>
        </w:rPr>
        <w:t xml:space="preserve">8.3.1.2., </w:t>
      </w:r>
      <w:proofErr w:type="spellStart"/>
      <w:r>
        <w:rPr>
          <w:b/>
          <w:lang w:val="ru-RU"/>
        </w:rPr>
        <w:t>изразени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lang w:val="ru-RU"/>
        </w:rPr>
        <w:t>като</w:t>
      </w:r>
      <w:proofErr w:type="spellEnd"/>
      <w:proofErr w:type="gramStart"/>
      <w:r>
        <w:rPr>
          <w:lang w:val="ru-RU"/>
        </w:rPr>
        <w:t xml:space="preserve"> </w:t>
      </w:r>
      <w:r>
        <w:rPr>
          <w:b/>
          <w:lang w:val="ru-RU"/>
        </w:rPr>
        <w:t>:</w:t>
      </w:r>
      <w:proofErr w:type="gramEnd"/>
    </w:p>
    <w:p w:rsidR="00BF5F18" w:rsidRDefault="00BF5F18" w:rsidP="00BF5F18">
      <w:pPr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годишна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стойност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нормата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ефективност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горивата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Инсталация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интензивно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отглеждане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птици</w:t>
      </w:r>
      <w:proofErr w:type="spellEnd"/>
      <w:r>
        <w:rPr>
          <w:lang w:val="ru-RU"/>
        </w:rPr>
        <w:t>.</w:t>
      </w:r>
    </w:p>
    <w:p w:rsidR="00BF5F18" w:rsidRDefault="00BF5F18" w:rsidP="00BF5F18">
      <w:pPr>
        <w:jc w:val="both"/>
        <w:rPr>
          <w:lang w:val="ru-RU"/>
        </w:rPr>
      </w:pPr>
      <w:proofErr w:type="spellStart"/>
      <w:r>
        <w:rPr>
          <w:lang w:val="ru-RU"/>
        </w:rPr>
        <w:t>Прилага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инструкцияза</w:t>
      </w:r>
      <w:proofErr w:type="spellEnd"/>
      <w:r>
        <w:rPr>
          <w:lang w:val="ru-RU"/>
        </w:rPr>
        <w:t xml:space="preserve"> оценка на </w:t>
      </w:r>
      <w:proofErr w:type="spellStart"/>
      <w:r>
        <w:rPr>
          <w:lang w:val="ru-RU"/>
        </w:rPr>
        <w:t>съответствието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стойностите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годишните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норми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ефективност</w:t>
      </w:r>
      <w:proofErr w:type="spellEnd"/>
      <w:r>
        <w:rPr>
          <w:lang w:val="ru-RU"/>
        </w:rPr>
        <w:t xml:space="preserve"> при </w:t>
      </w:r>
      <w:proofErr w:type="spellStart"/>
      <w:r>
        <w:rPr>
          <w:lang w:val="ru-RU"/>
        </w:rPr>
        <w:t>употреба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горива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Инструкцията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включва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установяване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на причините</w:t>
      </w:r>
      <w:proofErr w:type="gramEnd"/>
      <w:r>
        <w:rPr>
          <w:lang w:val="ru-RU"/>
        </w:rPr>
        <w:t xml:space="preserve"> за </w:t>
      </w:r>
      <w:proofErr w:type="spellStart"/>
      <w:r>
        <w:rPr>
          <w:lang w:val="ru-RU"/>
        </w:rPr>
        <w:t>несъответствия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предприемане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коригиращи</w:t>
      </w:r>
      <w:proofErr w:type="spellEnd"/>
      <w:r>
        <w:rPr>
          <w:lang w:val="ru-RU"/>
        </w:rPr>
        <w:t xml:space="preserve"> действия. </w:t>
      </w:r>
      <w:proofErr w:type="spellStart"/>
      <w:r>
        <w:rPr>
          <w:lang w:val="ru-RU"/>
        </w:rPr>
        <w:t>Резултатите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документират</w:t>
      </w:r>
      <w:proofErr w:type="spellEnd"/>
      <w:r>
        <w:rPr>
          <w:lang w:val="ru-RU"/>
        </w:rPr>
        <w:t xml:space="preserve">  и </w:t>
      </w:r>
      <w:proofErr w:type="spellStart"/>
      <w:r>
        <w:rPr>
          <w:lang w:val="ru-RU"/>
        </w:rPr>
        <w:t>съхраняват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площадката</w:t>
      </w:r>
      <w:proofErr w:type="spellEnd"/>
      <w:r>
        <w:rPr>
          <w:lang w:val="ru-RU"/>
        </w:rPr>
        <w:t>.</w:t>
      </w:r>
    </w:p>
    <w:p w:rsidR="00BF5F18" w:rsidRDefault="00BF5F18" w:rsidP="00BF5F18">
      <w:pPr>
        <w:jc w:val="both"/>
        <w:rPr>
          <w:lang w:val="ru-RU"/>
        </w:rPr>
      </w:pPr>
    </w:p>
    <w:p w:rsidR="00BF5F18" w:rsidRDefault="00BF5F18" w:rsidP="00BF5F18">
      <w:pPr>
        <w:jc w:val="both"/>
        <w:rPr>
          <w:b/>
          <w:lang w:val="ru-RU"/>
        </w:rPr>
      </w:pPr>
      <w:r>
        <w:rPr>
          <w:b/>
          <w:lang w:val="ru-RU"/>
        </w:rPr>
        <w:t xml:space="preserve"> 3.3.4. </w:t>
      </w:r>
      <w:proofErr w:type="spellStart"/>
      <w:r>
        <w:rPr>
          <w:b/>
          <w:lang w:val="ru-RU"/>
        </w:rPr>
        <w:t>Съхранение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спомагателни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материали</w:t>
      </w:r>
      <w:proofErr w:type="spellEnd"/>
      <w:r>
        <w:rPr>
          <w:b/>
          <w:lang w:val="ru-RU"/>
        </w:rPr>
        <w:t xml:space="preserve">       </w:t>
      </w:r>
    </w:p>
    <w:p w:rsidR="00BF5F18" w:rsidRDefault="00BF5F18" w:rsidP="00BF5F18">
      <w:pPr>
        <w:jc w:val="both"/>
        <w:rPr>
          <w:b/>
          <w:lang w:val="ru-RU"/>
        </w:rPr>
      </w:pPr>
    </w:p>
    <w:p w:rsidR="00BF5F18" w:rsidRDefault="00BF5F18" w:rsidP="00BF5F18">
      <w:pPr>
        <w:jc w:val="both"/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Всички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химични</w:t>
      </w:r>
      <w:proofErr w:type="spellEnd"/>
      <w:r>
        <w:rPr>
          <w:lang w:val="ru-RU"/>
        </w:rPr>
        <w:t xml:space="preserve"> вещества и смеси,  </w:t>
      </w:r>
      <w:proofErr w:type="spellStart"/>
      <w:r>
        <w:rPr>
          <w:lang w:val="ru-RU"/>
        </w:rPr>
        <w:t>класифицирани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една</w:t>
      </w:r>
      <w:proofErr w:type="spellEnd"/>
      <w:r>
        <w:rPr>
          <w:lang w:val="ru-RU"/>
        </w:rPr>
        <w:t xml:space="preserve"> или </w:t>
      </w:r>
      <w:proofErr w:type="spellStart"/>
      <w:r>
        <w:rPr>
          <w:lang w:val="ru-RU"/>
        </w:rPr>
        <w:t>повече</w:t>
      </w:r>
      <w:proofErr w:type="spellEnd"/>
      <w:r>
        <w:rPr>
          <w:lang w:val="ru-RU"/>
        </w:rPr>
        <w:t xml:space="preserve"> категории на </w:t>
      </w:r>
      <w:proofErr w:type="spellStart"/>
      <w:r>
        <w:rPr>
          <w:lang w:val="ru-RU"/>
        </w:rPr>
        <w:t>опасност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съгл</w:t>
      </w:r>
      <w:proofErr w:type="spellEnd"/>
      <w:r>
        <w:rPr>
          <w:lang w:val="ru-RU"/>
        </w:rPr>
        <w:t xml:space="preserve">. Регламент /ЕО/ № 1272/2008 г. </w:t>
      </w:r>
      <w:proofErr w:type="spellStart"/>
      <w:r>
        <w:rPr>
          <w:lang w:val="ru-RU"/>
        </w:rPr>
        <w:t>Относно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класифицирането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етикитирането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опаковането</w:t>
      </w:r>
      <w:proofErr w:type="spellEnd"/>
      <w:r>
        <w:rPr>
          <w:lang w:val="ru-RU"/>
        </w:rPr>
        <w:t xml:space="preserve"> на вещества и смеси и </w:t>
      </w:r>
      <w:proofErr w:type="spellStart"/>
      <w:r>
        <w:rPr>
          <w:lang w:val="ru-RU"/>
        </w:rPr>
        <w:t>Наредбата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реда</w:t>
      </w:r>
      <w:proofErr w:type="spellEnd"/>
      <w:r>
        <w:rPr>
          <w:lang w:val="ru-RU"/>
        </w:rPr>
        <w:t xml:space="preserve"> и начина на </w:t>
      </w:r>
      <w:proofErr w:type="spellStart"/>
      <w:r>
        <w:rPr>
          <w:lang w:val="ru-RU"/>
        </w:rPr>
        <w:t>класифициране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опаковане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етикитиране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химични</w:t>
      </w:r>
      <w:proofErr w:type="spellEnd"/>
      <w:r>
        <w:rPr>
          <w:lang w:val="ru-RU"/>
        </w:rPr>
        <w:t xml:space="preserve"> вещества и смеси,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опаковани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етикитирани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снабдени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информационни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листове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безопасност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Информационните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литове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безопасност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отговарят</w:t>
      </w:r>
      <w:proofErr w:type="spellEnd"/>
      <w:r>
        <w:rPr>
          <w:lang w:val="ru-RU"/>
        </w:rPr>
        <w:t xml:space="preserve"> </w:t>
      </w:r>
      <w:r>
        <w:rPr>
          <w:lang w:val="ru-RU"/>
        </w:rPr>
        <w:lastRenderedPageBreak/>
        <w:t xml:space="preserve">на </w:t>
      </w:r>
      <w:proofErr w:type="spellStart"/>
      <w:r>
        <w:rPr>
          <w:lang w:val="ru-RU"/>
        </w:rPr>
        <w:t>изискванията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изискванията</w:t>
      </w:r>
      <w:proofErr w:type="spellEnd"/>
      <w:r>
        <w:rPr>
          <w:lang w:val="ru-RU"/>
        </w:rPr>
        <w:t xml:space="preserve"> на Приложение II на Регламент /ЕО/ № 1907/2006 г. </w:t>
      </w:r>
      <w:proofErr w:type="spellStart"/>
      <w:r>
        <w:rPr>
          <w:lang w:val="ru-RU"/>
        </w:rPr>
        <w:t>Отнсно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регистрацията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оценката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разрешаването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ограничаването</w:t>
      </w:r>
      <w:proofErr w:type="spellEnd"/>
      <w:r>
        <w:rPr>
          <w:lang w:val="ru-RU"/>
        </w:rPr>
        <w:t xml:space="preserve"> на химикалии /REACH/ изм. с </w:t>
      </w:r>
      <w:r>
        <w:t>Регламент 453/2010 г.</w:t>
      </w:r>
    </w:p>
    <w:p w:rsidR="00BF5F18" w:rsidRDefault="00BF5F18" w:rsidP="00BF5F18">
      <w:pPr>
        <w:jc w:val="both"/>
      </w:pPr>
      <w:r>
        <w:t>- На площадката се съхраняват копия от информационните литове за безопасност на използваните опасни химични вещества и смеси.</w:t>
      </w:r>
    </w:p>
    <w:p w:rsidR="00BF5F18" w:rsidRDefault="00BF5F18" w:rsidP="00BF5F18">
      <w:pPr>
        <w:jc w:val="both"/>
      </w:pPr>
      <w:r>
        <w:t>- Съхранението на химични вещества и смеси отговаря на условията за съхранение, посочени в информационните листове за безопасност.</w:t>
      </w:r>
    </w:p>
    <w:p w:rsidR="00BF5F18" w:rsidRDefault="00BF5F18" w:rsidP="00BF5F18">
      <w:pPr>
        <w:jc w:val="both"/>
      </w:pPr>
      <w:r>
        <w:t>- Спомагателните материали се съхраняват в складове, отговарящи на следните изисквания:</w:t>
      </w:r>
    </w:p>
    <w:p w:rsidR="00BF5F18" w:rsidRDefault="00BF5F18" w:rsidP="00BF5F18">
      <w:pPr>
        <w:numPr>
          <w:ilvl w:val="0"/>
          <w:numId w:val="9"/>
        </w:numPr>
        <w:spacing w:after="0" w:line="240" w:lineRule="auto"/>
        <w:jc w:val="both"/>
      </w:pPr>
      <w:r>
        <w:t>Притежават подова и странична изолация, недопускаща просмукването на води или други течности в почвата под склада;</w:t>
      </w:r>
    </w:p>
    <w:p w:rsidR="00BF5F18" w:rsidRDefault="00BF5F18" w:rsidP="00BF5F18">
      <w:pPr>
        <w:numPr>
          <w:ilvl w:val="0"/>
          <w:numId w:val="9"/>
        </w:numPr>
        <w:spacing w:after="0" w:line="240" w:lineRule="auto"/>
        <w:jc w:val="both"/>
      </w:pPr>
      <w:r>
        <w:t>Нямат връзка с канализацията</w:t>
      </w:r>
    </w:p>
    <w:p w:rsidR="00BF5F18" w:rsidRDefault="00BF5F18" w:rsidP="00BF5F18">
      <w:pPr>
        <w:jc w:val="both"/>
      </w:pPr>
      <w:r>
        <w:t>- Прилага  се инструкция за поддръжка и периодична проверка на съответствието на площадките за съхранение на спомагателни материали към инсталацията по Условие 2 с експлоатационните изисквания и условията на разрешителното, установяване на причините за несъответствие и предприемане на коригиращи действия.</w:t>
      </w:r>
    </w:p>
    <w:p w:rsidR="00BF5F18" w:rsidRDefault="00BF5F18" w:rsidP="00BF5F18">
      <w:pPr>
        <w:jc w:val="both"/>
      </w:pPr>
      <w:r>
        <w:t>-  Резултатите от извършените проверки на съответствието на площадките за съхранение на спомагателни материали с експлоатационните изисквания и условията на разрешителното, установените причини за несъответствие и предприетите коригиращи действия се документират.</w:t>
      </w:r>
    </w:p>
    <w:p w:rsidR="00BF5F18" w:rsidRDefault="00F62FE1" w:rsidP="00BF5F18">
      <w:pPr>
        <w:jc w:val="both"/>
      </w:pPr>
      <w:r>
        <w:t>- Извършени са 1</w:t>
      </w:r>
      <w:r w:rsidR="00BF5F18">
        <w:t xml:space="preserve"> бр. проверки. Не са установени несъответствия и не са предприети коригиращи действия.</w:t>
      </w:r>
    </w:p>
    <w:p w:rsidR="00BF5F18" w:rsidRDefault="00BF5F18" w:rsidP="00BF5F18">
      <w:pPr>
        <w:jc w:val="both"/>
      </w:pPr>
      <w:r>
        <w:t xml:space="preserve">- При планирана промяна на място за съхранение на спомагателни материали ще представим в РИОСВ актуализация на Приложение – схема на складовете за съхранение, в срок от 1 месец преди осъществяване на промяната. </w:t>
      </w:r>
    </w:p>
    <w:p w:rsidR="00BF5F18" w:rsidRDefault="00BF5F18" w:rsidP="00BF5F18">
      <w:pPr>
        <w:ind w:firstLine="360"/>
        <w:jc w:val="both"/>
        <w:rPr>
          <w:b/>
          <w:lang w:val="ru-RU"/>
        </w:rPr>
      </w:pPr>
      <w:r>
        <w:rPr>
          <w:b/>
          <w:lang w:val="ru-RU"/>
        </w:rPr>
        <w:t xml:space="preserve">4. </w:t>
      </w:r>
      <w:proofErr w:type="spellStart"/>
      <w:r>
        <w:rPr>
          <w:b/>
          <w:lang w:val="ru-RU"/>
        </w:rPr>
        <w:t>Емисии</w:t>
      </w:r>
      <w:proofErr w:type="spellEnd"/>
      <w:r>
        <w:rPr>
          <w:b/>
          <w:lang w:val="ru-RU"/>
        </w:rPr>
        <w:t xml:space="preserve"> в</w:t>
      </w:r>
      <w:r>
        <w:rPr>
          <w:b/>
        </w:rPr>
        <w:t xml:space="preserve"> атмосферата</w:t>
      </w:r>
      <w:r>
        <w:rPr>
          <w:b/>
          <w:lang w:val="ru-RU"/>
        </w:rPr>
        <w:t xml:space="preserve">. </w:t>
      </w:r>
    </w:p>
    <w:p w:rsidR="00BF5F18" w:rsidRDefault="00BF5F18" w:rsidP="00BF5F18">
      <w:pPr>
        <w:ind w:firstLine="360"/>
        <w:jc w:val="both"/>
        <w:rPr>
          <w:b/>
          <w:lang w:val="ru-RU"/>
        </w:rPr>
      </w:pPr>
    </w:p>
    <w:p w:rsidR="00BF5F18" w:rsidRDefault="00BF5F18" w:rsidP="00BF5F18">
      <w:pPr>
        <w:ind w:left="360" w:hanging="360"/>
        <w:rPr>
          <w:b/>
          <w:lang w:val="ru-RU"/>
        </w:rPr>
      </w:pPr>
      <w:r>
        <w:rPr>
          <w:b/>
          <w:lang w:val="ru-RU"/>
        </w:rPr>
        <w:t xml:space="preserve">4.1 Доклад по </w:t>
      </w:r>
      <w:proofErr w:type="spellStart"/>
      <w:r>
        <w:rPr>
          <w:b/>
          <w:lang w:val="ru-RU"/>
        </w:rPr>
        <w:t>Европейския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регистър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емисиите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вредни</w:t>
      </w:r>
      <w:proofErr w:type="spellEnd"/>
      <w:r>
        <w:rPr>
          <w:b/>
          <w:lang w:val="ru-RU"/>
        </w:rPr>
        <w:t xml:space="preserve"> вещества (ЕРЕВВ) и </w:t>
      </w:r>
      <w:r>
        <w:rPr>
          <w:b/>
        </w:rPr>
        <w:t>PRTR</w:t>
      </w:r>
    </w:p>
    <w:p w:rsidR="00BF5F18" w:rsidRDefault="00BF5F18" w:rsidP="00BF5F18">
      <w:pPr>
        <w:ind w:left="360"/>
        <w:rPr>
          <w:lang w:val="ru-RU"/>
        </w:rPr>
      </w:pPr>
      <w:r>
        <w:t>Списък на вещества и техните прагови стойности са посочени в Таблица 1, приложена към настоящия ГДОС</w:t>
      </w:r>
      <w:r>
        <w:rPr>
          <w:lang w:val="ru-RU"/>
        </w:rPr>
        <w:t xml:space="preserve"> </w:t>
      </w:r>
    </w:p>
    <w:p w:rsidR="00BF5F18" w:rsidRDefault="00BF5F18" w:rsidP="00BF5F18">
      <w:pPr>
        <w:rPr>
          <w:lang w:val="ru-RU"/>
        </w:rPr>
      </w:pPr>
      <w:r>
        <w:rPr>
          <w:b/>
          <w:lang w:val="ru-RU"/>
        </w:rPr>
        <w:t xml:space="preserve">4.2. </w:t>
      </w:r>
      <w:proofErr w:type="spellStart"/>
      <w:r>
        <w:rPr>
          <w:b/>
          <w:lang w:val="ru-RU"/>
        </w:rPr>
        <w:t>Емисии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вредни</w:t>
      </w:r>
      <w:proofErr w:type="spellEnd"/>
      <w:r>
        <w:rPr>
          <w:b/>
          <w:lang w:val="ru-RU"/>
        </w:rPr>
        <w:t xml:space="preserve"> вещества в </w:t>
      </w:r>
      <w:proofErr w:type="spellStart"/>
      <w:r>
        <w:rPr>
          <w:b/>
          <w:lang w:val="ru-RU"/>
        </w:rPr>
        <w:t>атмосферния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въздух</w:t>
      </w:r>
      <w:proofErr w:type="spellEnd"/>
      <w:r>
        <w:rPr>
          <w:b/>
          <w:lang w:val="ru-RU"/>
        </w:rPr>
        <w:t xml:space="preserve">         </w:t>
      </w:r>
      <w:r>
        <w:rPr>
          <w:lang w:val="ru-RU"/>
        </w:rPr>
        <w:t xml:space="preserve">             </w:t>
      </w:r>
    </w:p>
    <w:p w:rsidR="00BF5F18" w:rsidRDefault="00BF5F18" w:rsidP="00BF5F18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</w:t>
      </w:r>
    </w:p>
    <w:p w:rsidR="00BF5F18" w:rsidRDefault="00BF5F18" w:rsidP="00BF5F18">
      <w:pPr>
        <w:ind w:left="360" w:firstLine="360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Дебитът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вентилационните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газове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всички</w:t>
      </w:r>
      <w:proofErr w:type="spellEnd"/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lang w:val="ru-RU"/>
        </w:rPr>
        <w:t>стенни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вентилатори</w:t>
      </w:r>
      <w:proofErr w:type="spellEnd"/>
      <w:r>
        <w:rPr>
          <w:lang w:val="ru-RU"/>
        </w:rPr>
        <w:t xml:space="preserve">  е 10 000 до 15 000 </w:t>
      </w:r>
      <w:r>
        <w:t>Nm</w:t>
      </w:r>
      <w:r>
        <w:rPr>
          <w:vertAlign w:val="superscript"/>
          <w:lang w:val="ru-RU"/>
        </w:rPr>
        <w:t xml:space="preserve">3 </w:t>
      </w:r>
      <w:r>
        <w:rPr>
          <w:lang w:val="ru-RU"/>
        </w:rPr>
        <w:t>/</w:t>
      </w:r>
      <w:r>
        <w:t xml:space="preserve">h, същите не са подменяни и не са монтирани допълнително </w:t>
      </w:r>
      <w:r>
        <w:rPr>
          <w:lang w:val="ru-RU"/>
        </w:rPr>
        <w:t xml:space="preserve">  и не </w:t>
      </w:r>
      <w:proofErr w:type="spellStart"/>
      <w:r>
        <w:rPr>
          <w:lang w:val="ru-RU"/>
        </w:rPr>
        <w:t>превишава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посочената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таблица 9.1 </w:t>
      </w:r>
      <w:proofErr w:type="spellStart"/>
      <w:r>
        <w:rPr>
          <w:lang w:val="ru-RU"/>
        </w:rPr>
        <w:t>стойност</w:t>
      </w:r>
      <w:proofErr w:type="spellEnd"/>
      <w:r>
        <w:rPr>
          <w:lang w:val="ru-RU"/>
        </w:rPr>
        <w:t xml:space="preserve"> от 15 000  </w:t>
      </w:r>
      <w:r>
        <w:t>Nm</w:t>
      </w:r>
      <w:r>
        <w:rPr>
          <w:vertAlign w:val="superscript"/>
          <w:lang w:val="ru-RU"/>
        </w:rPr>
        <w:t xml:space="preserve">3 </w:t>
      </w:r>
      <w:r>
        <w:rPr>
          <w:lang w:val="ru-RU"/>
        </w:rPr>
        <w:t xml:space="preserve">/ </w:t>
      </w:r>
      <w:r>
        <w:t>h</w:t>
      </w:r>
      <w:r>
        <w:rPr>
          <w:lang w:val="ru-RU"/>
        </w:rPr>
        <w:t xml:space="preserve"> </w:t>
      </w:r>
      <w:r>
        <w:rPr>
          <w:lang w:val="ru-RU"/>
        </w:rPr>
        <w:tab/>
      </w:r>
    </w:p>
    <w:p w:rsidR="00BF5F18" w:rsidRDefault="00BF5F18" w:rsidP="00BF5F18">
      <w:pPr>
        <w:ind w:left="360" w:firstLine="360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Всички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емисии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вредни</w:t>
      </w:r>
      <w:proofErr w:type="spellEnd"/>
      <w:r>
        <w:rPr>
          <w:lang w:val="ru-RU"/>
        </w:rPr>
        <w:t xml:space="preserve"> вещества от </w:t>
      </w:r>
      <w:proofErr w:type="spellStart"/>
      <w:r>
        <w:rPr>
          <w:lang w:val="ru-RU"/>
        </w:rPr>
        <w:t>инсталацията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интензивно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отглеждане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птици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изпускат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атмосферния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въздух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неорганизирано</w:t>
      </w:r>
      <w:proofErr w:type="spellEnd"/>
      <w:r>
        <w:rPr>
          <w:lang w:val="ru-RU"/>
        </w:rPr>
        <w:t>.</w:t>
      </w:r>
    </w:p>
    <w:p w:rsidR="00BF5F18" w:rsidRDefault="00BF5F18" w:rsidP="00BF5F18">
      <w:pPr>
        <w:ind w:left="360" w:firstLine="360"/>
        <w:jc w:val="both"/>
      </w:pPr>
      <w:r>
        <w:rPr>
          <w:lang w:val="ru-RU"/>
        </w:rPr>
        <w:lastRenderedPageBreak/>
        <w:t xml:space="preserve">-  </w:t>
      </w:r>
      <w:r>
        <w:t>Нямаме нови източници на емисии по смисъла на Условие 6.11.</w:t>
      </w:r>
    </w:p>
    <w:p w:rsidR="00BF5F18" w:rsidRDefault="00BF5F18" w:rsidP="00BF5F18">
      <w:pPr>
        <w:ind w:left="360" w:firstLine="360"/>
        <w:jc w:val="both"/>
      </w:pPr>
      <w:r>
        <w:t>- Всички дейности на площадката се извършват по начин недопускащ разпространението на миризми извън границите на производствената площадка.</w:t>
      </w:r>
    </w:p>
    <w:p w:rsidR="00BF5F18" w:rsidRDefault="00BF5F18" w:rsidP="00BF5F18">
      <w:pPr>
        <w:ind w:left="360" w:firstLine="360"/>
        <w:jc w:val="both"/>
      </w:pPr>
      <w:r>
        <w:t>- Прилага се инструкция за предприемане на незабавни действия за идентифициране на причините за появата на миризми и мерки за ограничаване на емисиите.</w:t>
      </w:r>
    </w:p>
    <w:p w:rsidR="00BF5F18" w:rsidRDefault="00BF5F18" w:rsidP="00BF5F18">
      <w:pPr>
        <w:ind w:left="360" w:firstLine="360"/>
        <w:jc w:val="both"/>
      </w:pPr>
      <w:r>
        <w:t>- Прилага се инструкция за периодична оценка на спазването на мерките за предотвратяване/ намаляване на емисиите на интензивно миришещи вещества.</w:t>
      </w:r>
    </w:p>
    <w:p w:rsidR="00BF5F18" w:rsidRDefault="00BF5F18" w:rsidP="00BF5F18">
      <w:pPr>
        <w:ind w:left="360" w:firstLine="360"/>
        <w:jc w:val="both"/>
      </w:pPr>
      <w:r>
        <w:t>- Емисиите на отпадъчни газове от площадката не водят до нарушаване на нормите за съдържание на вредни вещества в атмосферния въздух.</w:t>
      </w:r>
    </w:p>
    <w:p w:rsidR="00BF5F18" w:rsidRDefault="00BF5F18" w:rsidP="00BF5F18">
      <w:pPr>
        <w:ind w:left="360" w:firstLine="360"/>
        <w:jc w:val="both"/>
        <w:rPr>
          <w:lang w:val="ru-RU"/>
        </w:rPr>
      </w:pPr>
      <w:r>
        <w:t xml:space="preserve">- </w:t>
      </w:r>
      <w:proofErr w:type="spellStart"/>
      <w:r>
        <w:rPr>
          <w:lang w:val="ru-RU"/>
        </w:rPr>
        <w:t>Няма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оплаквания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миризми</w:t>
      </w:r>
      <w:proofErr w:type="spellEnd"/>
      <w:r>
        <w:rPr>
          <w:lang w:val="ru-RU"/>
        </w:rPr>
        <w:t xml:space="preserve">  в </w:t>
      </w:r>
      <w:proofErr w:type="spellStart"/>
      <w:r>
        <w:rPr>
          <w:lang w:val="ru-RU"/>
        </w:rPr>
        <w:t>резултат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дейностите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извършвани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площадката</w:t>
      </w:r>
      <w:proofErr w:type="spellEnd"/>
      <w:r>
        <w:rPr>
          <w:lang w:val="ru-RU"/>
        </w:rPr>
        <w:t>.</w:t>
      </w:r>
    </w:p>
    <w:p w:rsidR="00BF5F18" w:rsidRDefault="00BF5F18" w:rsidP="00BF5F18">
      <w:pPr>
        <w:ind w:left="360" w:firstLine="360"/>
        <w:jc w:val="both"/>
        <w:rPr>
          <w:lang w:val="en-US"/>
        </w:rPr>
      </w:pPr>
    </w:p>
    <w:p w:rsidR="00BF5F18" w:rsidRDefault="00BF5F18" w:rsidP="00BF5F18">
      <w:pPr>
        <w:rPr>
          <w:b/>
          <w:sz w:val="28"/>
          <w:szCs w:val="28"/>
          <w:lang w:val="ru-RU"/>
        </w:rPr>
      </w:pPr>
      <w:r>
        <w:tab/>
        <w:t>Емисиите във въздуха, изчислени по международно приетия метод CORINAIR са както следва:</w:t>
      </w:r>
    </w:p>
    <w:p w:rsidR="00BF5F18" w:rsidRDefault="00BF5F18" w:rsidP="00BF5F1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Изпускане и пренос на замърсители  от Инсталации за интензивно отглеждане на птици  на „Джиев” АД, гр. Костинброд</w:t>
      </w:r>
    </w:p>
    <w:p w:rsidR="00BF5F18" w:rsidRDefault="00CA6EC0" w:rsidP="00BF5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2021</w:t>
      </w:r>
      <w:r w:rsidR="00BF5F18">
        <w:rPr>
          <w:b/>
          <w:sz w:val="28"/>
          <w:szCs w:val="28"/>
        </w:rPr>
        <w:t xml:space="preserve"> г.</w:t>
      </w:r>
    </w:p>
    <w:p w:rsidR="00BF5F18" w:rsidRDefault="00BF5F18" w:rsidP="00BF5F18">
      <w:pPr>
        <w:pStyle w:val="12"/>
        <w:numPr>
          <w:ilvl w:val="0"/>
          <w:numId w:val="10"/>
        </w:numPr>
        <w:rPr>
          <w:b/>
        </w:rPr>
      </w:pPr>
      <w:r>
        <w:rPr>
          <w:b/>
        </w:rPr>
        <w:t>Годишно производство</w:t>
      </w:r>
    </w:p>
    <w:p w:rsidR="00BF5F18" w:rsidRDefault="00BF5F18" w:rsidP="00BF5F18">
      <w:r>
        <w:t xml:space="preserve">Кокошки -  </w:t>
      </w:r>
      <w:r w:rsidR="00CA6EC0">
        <w:t>23489 бр.</w:t>
      </w:r>
    </w:p>
    <w:p w:rsidR="00BF5F18" w:rsidRDefault="00BF5F18" w:rsidP="00BF5F18"/>
    <w:p w:rsidR="00BF5F18" w:rsidRDefault="00BF5F18" w:rsidP="00BF5F18">
      <w:pPr>
        <w:pStyle w:val="12"/>
        <w:numPr>
          <w:ilvl w:val="0"/>
          <w:numId w:val="10"/>
        </w:numPr>
        <w:rPr>
          <w:b/>
        </w:rPr>
      </w:pPr>
      <w:r>
        <w:rPr>
          <w:b/>
        </w:rPr>
        <w:t xml:space="preserve"> Изпускане на замърсители във въздуха –Амоняк </w:t>
      </w:r>
    </w:p>
    <w:p w:rsidR="00BF5F18" w:rsidRDefault="00BF5F18" w:rsidP="00BF5F18">
      <w:pPr>
        <w:ind w:left="360"/>
      </w:pPr>
      <w:r>
        <w:t>Емисионни фактори за амоняк:</w:t>
      </w:r>
    </w:p>
    <w:p w:rsidR="00BF5F18" w:rsidRDefault="00BF5F18" w:rsidP="00BF5F18">
      <w:pPr>
        <w:ind w:left="360"/>
      </w:pPr>
      <w:r>
        <w:t>Кокошки – 0,19 за дейност грижа за животните;</w:t>
      </w:r>
    </w:p>
    <w:p w:rsidR="00BF5F18" w:rsidRDefault="00BF5F18" w:rsidP="00BF5F18">
      <w:pPr>
        <w:ind w:left="360"/>
      </w:pPr>
      <w:r>
        <w:t>Не складираме извън помещенията и не разстиламе тор. Продаваме постелята на фирма непосредствено от сградите.</w:t>
      </w:r>
    </w:p>
    <w:p w:rsidR="00BF5F18" w:rsidRDefault="00BF5F18" w:rsidP="00BF5F18">
      <w:pPr>
        <w:ind w:left="360"/>
      </w:pPr>
    </w:p>
    <w:p w:rsidR="00BF5F18" w:rsidRDefault="00BF5F18" w:rsidP="00BF5F18">
      <w:pPr>
        <w:ind w:left="360"/>
        <w:rPr>
          <w:b/>
        </w:rPr>
      </w:pPr>
    </w:p>
    <w:p w:rsidR="00BF5F18" w:rsidRDefault="00BF5F18" w:rsidP="00BF5F18">
      <w:pPr>
        <w:ind w:left="360"/>
      </w:pPr>
      <w:r>
        <w:rPr>
          <w:b/>
        </w:rPr>
        <w:t>Кокошки</w:t>
      </w:r>
      <w:r>
        <w:t xml:space="preserve"> </w:t>
      </w:r>
    </w:p>
    <w:p w:rsidR="00506CD2" w:rsidRDefault="00CA6EC0" w:rsidP="00506CD2">
      <w:pPr>
        <w:ind w:left="360"/>
      </w:pPr>
      <w:r>
        <w:t>23489</w:t>
      </w:r>
      <w:r w:rsidR="00BF5F18">
        <w:rPr>
          <w:lang w:val="en-US"/>
        </w:rPr>
        <w:t xml:space="preserve"> </w:t>
      </w:r>
      <w:r w:rsidR="00BF5F18">
        <w:t xml:space="preserve">х 0,19 = </w:t>
      </w:r>
      <w:r w:rsidR="00F62FE1">
        <w:t>4462,91</w:t>
      </w:r>
      <w:r w:rsidR="00BF5F18">
        <w:t xml:space="preserve"> кг/год.</w:t>
      </w:r>
      <w:r w:rsidR="00506CD2">
        <w:t xml:space="preserve"> </w:t>
      </w:r>
      <w:r w:rsidR="00506CD2">
        <w:rPr>
          <w:b/>
        </w:rPr>
        <w:t>&lt;10000</w:t>
      </w:r>
      <w:r w:rsidR="00506CD2">
        <w:rPr>
          <w:lang w:val="en-US"/>
        </w:rPr>
        <w:t xml:space="preserve"> </w:t>
      </w:r>
      <w:r w:rsidR="00506CD2">
        <w:t>кг/ год</w:t>
      </w:r>
    </w:p>
    <w:p w:rsidR="00BF5F18" w:rsidRDefault="00F62FE1" w:rsidP="00BF5F18">
      <w:pPr>
        <w:ind w:firstLine="360"/>
      </w:pPr>
      <w:r>
        <w:t xml:space="preserve"> 4462,91</w:t>
      </w:r>
      <w:r w:rsidR="00BF5F18">
        <w:t xml:space="preserve">: </w:t>
      </w:r>
      <w:r>
        <w:t>4</w:t>
      </w:r>
      <w:r w:rsidR="00BF5F18">
        <w:t xml:space="preserve"> сгради = </w:t>
      </w:r>
      <w:r>
        <w:t>1115,73</w:t>
      </w:r>
      <w:r w:rsidR="00BF5F18">
        <w:t xml:space="preserve"> кг/ сграда  годишно</w:t>
      </w:r>
    </w:p>
    <w:p w:rsidR="00BF5F18" w:rsidRDefault="00543C09" w:rsidP="00BF5F18">
      <w:pPr>
        <w:ind w:left="360"/>
      </w:pPr>
      <w:r>
        <w:t>23489 : 4</w:t>
      </w:r>
      <w:r w:rsidR="00BF5F18">
        <w:t xml:space="preserve">  = </w:t>
      </w:r>
      <w:r>
        <w:t xml:space="preserve">5872 </w:t>
      </w:r>
      <w:r w:rsidR="00BF5F18">
        <w:t>бр. кокошки /сграда годишно</w:t>
      </w:r>
    </w:p>
    <w:p w:rsidR="00BF5F18" w:rsidRDefault="00543C09" w:rsidP="00BF5F18">
      <w:pPr>
        <w:ind w:left="360"/>
        <w:rPr>
          <w:lang w:val="en-US"/>
        </w:rPr>
      </w:pPr>
      <w:r>
        <w:lastRenderedPageBreak/>
        <w:t>1115,73 :</w:t>
      </w:r>
      <w:r w:rsidRPr="00543C09">
        <w:t xml:space="preserve"> </w:t>
      </w:r>
      <w:r>
        <w:t xml:space="preserve">5872  </w:t>
      </w:r>
      <w:r w:rsidR="00BF5F18">
        <w:t>=  0,190 кг /1 място &lt; 0,315</w:t>
      </w:r>
      <w:r w:rsidR="004A2E2E">
        <w:t xml:space="preserve">; 0,143 кг  от 22.02.2021 </w:t>
      </w:r>
      <w:r w:rsidR="00BF5F18">
        <w:t xml:space="preserve"> по Условие 9.</w:t>
      </w:r>
      <w:r w:rsidR="00BF5F18">
        <w:rPr>
          <w:lang w:val="en-US"/>
        </w:rPr>
        <w:t>1</w:t>
      </w:r>
      <w:r w:rsidR="00BF5F18">
        <w:t>.</w:t>
      </w:r>
      <w:r w:rsidR="00BF5F18">
        <w:rPr>
          <w:lang w:val="en-US"/>
        </w:rPr>
        <w:t>3</w:t>
      </w:r>
    </w:p>
    <w:p w:rsidR="00BF5F18" w:rsidRDefault="00BF5F18" w:rsidP="00BF5F18">
      <w:pPr>
        <w:ind w:left="360"/>
        <w:rPr>
          <w:b/>
        </w:rPr>
      </w:pPr>
      <w:r>
        <w:t xml:space="preserve">Количеството съответства на </w:t>
      </w:r>
      <w:r>
        <w:rPr>
          <w:b/>
        </w:rPr>
        <w:t>Условие 9.1.3</w:t>
      </w:r>
    </w:p>
    <w:p w:rsidR="00BF5F18" w:rsidRDefault="00BF5F18" w:rsidP="00BF5F18">
      <w:pPr>
        <w:ind w:left="360"/>
        <w:rPr>
          <w:b/>
        </w:rPr>
      </w:pPr>
      <w:r>
        <w:rPr>
          <w:b/>
        </w:rPr>
        <w:t>Емисии на двуазотен оксид</w:t>
      </w:r>
    </w:p>
    <w:p w:rsidR="00BF5F18" w:rsidRDefault="00BF5F18" w:rsidP="00BF5F18">
      <w:pPr>
        <w:ind w:left="360"/>
      </w:pPr>
      <w:r>
        <w:rPr>
          <w:b/>
        </w:rPr>
        <w:t>Кокошки</w:t>
      </w:r>
      <w:r>
        <w:t xml:space="preserve"> </w:t>
      </w:r>
    </w:p>
    <w:p w:rsidR="00BF5F18" w:rsidRDefault="004A2E2E" w:rsidP="00BF5F18">
      <w:pPr>
        <w:ind w:left="360"/>
      </w:pPr>
      <w:r>
        <w:t>23489</w:t>
      </w:r>
      <w:r w:rsidR="00BF5F18">
        <w:t xml:space="preserve"> х 0,027 </w:t>
      </w:r>
      <w:r>
        <w:t>1206</w:t>
      </w:r>
      <w:r w:rsidR="00BF5F18">
        <w:t xml:space="preserve"> кг/ год</w:t>
      </w:r>
      <w:r>
        <w:t xml:space="preserve"> </w:t>
      </w:r>
      <w:r>
        <w:rPr>
          <w:b/>
        </w:rPr>
        <w:t>&lt;10000</w:t>
      </w:r>
      <w:r>
        <w:rPr>
          <w:lang w:val="en-US"/>
        </w:rPr>
        <w:t xml:space="preserve"> </w:t>
      </w:r>
      <w:r>
        <w:t>кг/ год</w:t>
      </w:r>
    </w:p>
    <w:p w:rsidR="00BF5F18" w:rsidRDefault="00BF5F18" w:rsidP="00BF5F18">
      <w:pPr>
        <w:ind w:left="360"/>
        <w:rPr>
          <w:b/>
        </w:rPr>
      </w:pPr>
      <w:r>
        <w:rPr>
          <w:b/>
        </w:rPr>
        <w:t>Емисии на метан</w:t>
      </w:r>
    </w:p>
    <w:p w:rsidR="00BF5F18" w:rsidRDefault="00BF5F18" w:rsidP="00BF5F18">
      <w:pPr>
        <w:ind w:left="360"/>
        <w:rPr>
          <w:b/>
        </w:rPr>
      </w:pPr>
      <w:r>
        <w:rPr>
          <w:b/>
        </w:rPr>
        <w:t>Кокошки</w:t>
      </w:r>
    </w:p>
    <w:p w:rsidR="00506CD2" w:rsidRDefault="00506CD2" w:rsidP="00506CD2">
      <w:pPr>
        <w:ind w:left="360"/>
      </w:pPr>
      <w:r>
        <w:t xml:space="preserve">23489 </w:t>
      </w:r>
      <w:r w:rsidR="00BF5F18">
        <w:t xml:space="preserve">х 0,12= </w:t>
      </w:r>
      <w:r>
        <w:t xml:space="preserve">2818 кг/ год  </w:t>
      </w:r>
      <w:r>
        <w:rPr>
          <w:b/>
        </w:rPr>
        <w:t>&lt;100000</w:t>
      </w:r>
      <w:r>
        <w:rPr>
          <w:lang w:val="en-US"/>
        </w:rPr>
        <w:t xml:space="preserve"> </w:t>
      </w:r>
      <w:r>
        <w:t>кг/ год</w:t>
      </w:r>
    </w:p>
    <w:p w:rsidR="00BF5F18" w:rsidRDefault="0076038B" w:rsidP="00BF5F18">
      <w:pPr>
        <w:ind w:left="360"/>
        <w:rPr>
          <w:b/>
        </w:rPr>
      </w:pPr>
      <w:r w:rsidRPr="0076038B">
        <w:rPr>
          <w:b/>
        </w:rPr>
        <w:t>Стойности на екскретиран азот и фосфор</w:t>
      </w:r>
    </w:p>
    <w:p w:rsidR="0076038B" w:rsidRDefault="0076038B" w:rsidP="00BF5F18">
      <w:pPr>
        <w:ind w:left="360"/>
        <w:rPr>
          <w:b/>
        </w:rPr>
      </w:pPr>
      <w:r>
        <w:rPr>
          <w:b/>
        </w:rPr>
        <w:t>Азот</w:t>
      </w:r>
    </w:p>
    <w:p w:rsidR="0076038B" w:rsidRDefault="0076038B" w:rsidP="00BF5F18">
      <w:pPr>
        <w:ind w:left="360"/>
      </w:pPr>
      <w:r w:rsidRPr="0076038B">
        <w:t>Използван фураж за годината- 805700 кг</w:t>
      </w:r>
    </w:p>
    <w:p w:rsidR="0076038B" w:rsidRDefault="0076038B" w:rsidP="00BF5F18">
      <w:pPr>
        <w:ind w:left="360"/>
      </w:pPr>
      <w:r>
        <w:t>805700 х 0, 66:100 =5317 кг/год</w:t>
      </w:r>
    </w:p>
    <w:p w:rsidR="0076038B" w:rsidRDefault="0076038B" w:rsidP="00BF5F18">
      <w:pPr>
        <w:ind w:left="360"/>
      </w:pPr>
      <w:r>
        <w:t>5317:23489= 0,226 кг</w:t>
      </w:r>
      <w:r w:rsidR="009E77DA">
        <w:t xml:space="preserve"> / за жизненото пространство на едно животно</w:t>
      </w:r>
    </w:p>
    <w:p w:rsidR="009E77DA" w:rsidRDefault="009E77DA" w:rsidP="00BF5F18">
      <w:pPr>
        <w:ind w:left="360"/>
        <w:rPr>
          <w:b/>
        </w:rPr>
      </w:pPr>
      <w:r w:rsidRPr="009E77DA">
        <w:rPr>
          <w:b/>
        </w:rPr>
        <w:t>Фосфор</w:t>
      </w:r>
    </w:p>
    <w:p w:rsidR="009E77DA" w:rsidRDefault="009E77DA" w:rsidP="00BF5F18">
      <w:pPr>
        <w:ind w:left="360"/>
      </w:pPr>
      <w:r>
        <w:t>805700 х 0,1939 = 1</w:t>
      </w:r>
      <w:r w:rsidRPr="009E77DA">
        <w:t>53</w:t>
      </w:r>
      <w:r>
        <w:t>1</w:t>
      </w:r>
      <w:r w:rsidRPr="009E77DA">
        <w:t xml:space="preserve"> кг</w:t>
      </w:r>
      <w:r>
        <w:t>/год</w:t>
      </w:r>
    </w:p>
    <w:p w:rsidR="009E77DA" w:rsidRPr="009E77DA" w:rsidRDefault="009E77DA" w:rsidP="00BF5F18">
      <w:pPr>
        <w:ind w:left="360"/>
      </w:pPr>
      <w:r>
        <w:t>1531: 23489= 0,65кг/ за жизненото пространство на едно животно</w:t>
      </w:r>
    </w:p>
    <w:p w:rsidR="00BF5F18" w:rsidRDefault="00BF5F18" w:rsidP="00BF5F18">
      <w:pPr>
        <w:rPr>
          <w:b/>
          <w:lang w:val="ru-RU"/>
        </w:rPr>
      </w:pPr>
      <w:r>
        <w:rPr>
          <w:b/>
          <w:lang w:val="ru-RU"/>
        </w:rPr>
        <w:t xml:space="preserve">4.3. </w:t>
      </w:r>
      <w:proofErr w:type="spellStart"/>
      <w:r>
        <w:rPr>
          <w:b/>
          <w:lang w:val="ru-RU"/>
        </w:rPr>
        <w:t>Емисии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вредни</w:t>
      </w:r>
      <w:proofErr w:type="spellEnd"/>
      <w:r>
        <w:rPr>
          <w:b/>
          <w:lang w:val="ru-RU"/>
        </w:rPr>
        <w:t xml:space="preserve"> и </w:t>
      </w:r>
      <w:proofErr w:type="spellStart"/>
      <w:r>
        <w:rPr>
          <w:b/>
          <w:lang w:val="ru-RU"/>
        </w:rPr>
        <w:t>опасни</w:t>
      </w:r>
      <w:proofErr w:type="spellEnd"/>
      <w:r>
        <w:rPr>
          <w:b/>
          <w:lang w:val="ru-RU"/>
        </w:rPr>
        <w:t xml:space="preserve"> вещества в </w:t>
      </w:r>
      <w:proofErr w:type="spellStart"/>
      <w:r>
        <w:rPr>
          <w:b/>
          <w:lang w:val="ru-RU"/>
        </w:rPr>
        <w:t>отпадъчните</w:t>
      </w:r>
      <w:proofErr w:type="spellEnd"/>
      <w:r>
        <w:rPr>
          <w:b/>
          <w:lang w:val="ru-RU"/>
        </w:rPr>
        <w:t xml:space="preserve"> води </w:t>
      </w:r>
    </w:p>
    <w:p w:rsidR="00BF5F18" w:rsidRDefault="00BF5F18" w:rsidP="00BF5F18">
      <w:pPr>
        <w:ind w:firstLine="720"/>
        <w:jc w:val="both"/>
      </w:pPr>
      <w:r>
        <w:t xml:space="preserve">-  </w:t>
      </w:r>
      <w:proofErr w:type="spellStart"/>
      <w:r>
        <w:rPr>
          <w:lang w:val="ru-RU"/>
        </w:rPr>
        <w:t>Няма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пряко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заустване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отпадъчни</w:t>
      </w:r>
      <w:proofErr w:type="spellEnd"/>
      <w:r>
        <w:rPr>
          <w:lang w:val="ru-RU"/>
        </w:rPr>
        <w:t xml:space="preserve"> води от </w:t>
      </w:r>
      <w:proofErr w:type="spellStart"/>
      <w:r>
        <w:rPr>
          <w:lang w:val="ru-RU"/>
        </w:rPr>
        <w:t>производствената</w:t>
      </w:r>
      <w:proofErr w:type="spellEnd"/>
      <w:r>
        <w:rPr>
          <w:lang w:val="ru-RU"/>
        </w:rPr>
        <w:t xml:space="preserve"> площадка на </w:t>
      </w:r>
      <w:proofErr w:type="spellStart"/>
      <w:r>
        <w:rPr>
          <w:lang w:val="ru-RU"/>
        </w:rPr>
        <w:t>дружеството</w:t>
      </w:r>
      <w:proofErr w:type="spellEnd"/>
      <w:r>
        <w:t>.</w:t>
      </w:r>
      <w:r>
        <w:rPr>
          <w:lang w:val="ru-RU"/>
        </w:rPr>
        <w:t xml:space="preserve"> </w:t>
      </w:r>
    </w:p>
    <w:p w:rsidR="00BF5F18" w:rsidRDefault="00BF5F18" w:rsidP="00BF5F18">
      <w:pPr>
        <w:ind w:firstLine="720"/>
        <w:jc w:val="both"/>
        <w:rPr>
          <w:lang w:val="ru-RU"/>
        </w:rPr>
      </w:pPr>
      <w:r>
        <w:rPr>
          <w:lang w:val="ru-RU"/>
        </w:rPr>
        <w:t xml:space="preserve">-    </w:t>
      </w:r>
      <w:proofErr w:type="spellStart"/>
      <w:r>
        <w:rPr>
          <w:lang w:val="ru-RU"/>
        </w:rPr>
        <w:t>Производствените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отпадъчни</w:t>
      </w:r>
      <w:proofErr w:type="spellEnd"/>
      <w:r>
        <w:rPr>
          <w:lang w:val="ru-RU"/>
        </w:rPr>
        <w:t xml:space="preserve"> води от </w:t>
      </w:r>
      <w:proofErr w:type="spellStart"/>
      <w:r>
        <w:rPr>
          <w:lang w:val="ru-RU"/>
        </w:rPr>
        <w:t>измиване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халетата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отвеждат</w:t>
      </w:r>
      <w:proofErr w:type="spellEnd"/>
      <w:r>
        <w:rPr>
          <w:lang w:val="ru-RU"/>
        </w:rPr>
        <w:t xml:space="preserve"> в 5 </w:t>
      </w:r>
      <w:proofErr w:type="spellStart"/>
      <w:r>
        <w:rPr>
          <w:lang w:val="ru-RU"/>
        </w:rPr>
        <w:t>бр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Водоплътни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изгребни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ями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разположени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територията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площадката</w:t>
      </w:r>
      <w:proofErr w:type="spellEnd"/>
      <w:r>
        <w:rPr>
          <w:lang w:val="ru-RU"/>
        </w:rPr>
        <w:t xml:space="preserve"> и обозначении в Приложение I </w:t>
      </w:r>
      <w:proofErr w:type="spellStart"/>
      <w:r>
        <w:rPr>
          <w:lang w:val="ru-RU"/>
        </w:rPr>
        <w:t>актуализирано</w:t>
      </w:r>
      <w:proofErr w:type="spellEnd"/>
      <w:r>
        <w:rPr>
          <w:lang w:val="ru-RU"/>
        </w:rPr>
        <w:t xml:space="preserve"> с Решение № 339-Н0-И0-А1-ТГ1/2011 г. </w:t>
      </w:r>
      <w:proofErr w:type="spellStart"/>
      <w:r>
        <w:rPr>
          <w:lang w:val="ru-RU"/>
        </w:rPr>
        <w:t>към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заявлението</w:t>
      </w:r>
      <w:proofErr w:type="spellEnd"/>
      <w:r>
        <w:rPr>
          <w:lang w:val="ru-RU"/>
        </w:rPr>
        <w:t>.</w:t>
      </w:r>
    </w:p>
    <w:p w:rsidR="00BF5F18" w:rsidRDefault="00BF5F18" w:rsidP="00BF5F18">
      <w:pPr>
        <w:ind w:firstLine="720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Битово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фекалните</w:t>
      </w:r>
      <w:proofErr w:type="spellEnd"/>
      <w:r>
        <w:rPr>
          <w:lang w:val="ru-RU"/>
        </w:rPr>
        <w:t xml:space="preserve"> води се </w:t>
      </w:r>
      <w:proofErr w:type="spellStart"/>
      <w:r>
        <w:rPr>
          <w:lang w:val="ru-RU"/>
        </w:rPr>
        <w:t>отвеждат</w:t>
      </w:r>
      <w:proofErr w:type="spellEnd"/>
      <w:r>
        <w:rPr>
          <w:lang w:val="ru-RU"/>
        </w:rPr>
        <w:t xml:space="preserve"> в 7 </w:t>
      </w:r>
      <w:proofErr w:type="spellStart"/>
      <w:r>
        <w:rPr>
          <w:lang w:val="ru-RU"/>
        </w:rPr>
        <w:t>бр</w:t>
      </w:r>
      <w:proofErr w:type="spellEnd"/>
      <w:r>
        <w:rPr>
          <w:lang w:val="ru-RU"/>
        </w:rPr>
        <w:t xml:space="preserve">. </w:t>
      </w:r>
      <w:r>
        <w:t>в</w:t>
      </w:r>
      <w:proofErr w:type="spellStart"/>
      <w:r>
        <w:rPr>
          <w:lang w:val="ru-RU"/>
        </w:rPr>
        <w:t>одоплътни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изгребни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ями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разположени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територията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площадката</w:t>
      </w:r>
      <w:proofErr w:type="spellEnd"/>
      <w:r>
        <w:rPr>
          <w:lang w:val="ru-RU"/>
        </w:rPr>
        <w:t xml:space="preserve">, обозначении в Приложение №1 </w:t>
      </w:r>
      <w:proofErr w:type="spellStart"/>
      <w:r>
        <w:rPr>
          <w:lang w:val="ru-RU"/>
        </w:rPr>
        <w:t>актуализирано</w:t>
      </w:r>
      <w:proofErr w:type="spellEnd"/>
      <w:r>
        <w:rPr>
          <w:lang w:val="ru-RU"/>
        </w:rPr>
        <w:t xml:space="preserve"> с Решение № 339-Н0-И0-А1-ТГ1/2011 г. </w:t>
      </w:r>
      <w:proofErr w:type="spellStart"/>
      <w:r>
        <w:rPr>
          <w:lang w:val="ru-RU"/>
        </w:rPr>
        <w:t>към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Заявлението</w:t>
      </w:r>
      <w:proofErr w:type="spellEnd"/>
      <w:r>
        <w:rPr>
          <w:lang w:val="ru-RU"/>
        </w:rPr>
        <w:t>.</w:t>
      </w:r>
    </w:p>
    <w:p w:rsidR="00BF5F18" w:rsidRDefault="00BF5F18" w:rsidP="00BF5F18">
      <w:pPr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</w:r>
      <w:proofErr w:type="spellStart"/>
      <w:r>
        <w:rPr>
          <w:lang w:val="ru-RU"/>
        </w:rPr>
        <w:t>Географските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координати</w:t>
      </w:r>
      <w:proofErr w:type="spellEnd"/>
      <w:r>
        <w:rPr>
          <w:lang w:val="ru-RU"/>
        </w:rPr>
        <w:t xml:space="preserve">  на всяка </w:t>
      </w:r>
      <w:proofErr w:type="spellStart"/>
      <w:r>
        <w:rPr>
          <w:lang w:val="ru-RU"/>
        </w:rPr>
        <w:t>изгребна</w:t>
      </w:r>
      <w:proofErr w:type="spellEnd"/>
      <w:r>
        <w:rPr>
          <w:lang w:val="ru-RU"/>
        </w:rPr>
        <w:t xml:space="preserve"> яма по Условие 10.2  и 10.3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>:</w:t>
      </w:r>
    </w:p>
    <w:p w:rsidR="00BF5F18" w:rsidRDefault="00BF5F18" w:rsidP="00BF5F18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proofErr w:type="spellStart"/>
      <w:r>
        <w:rPr>
          <w:lang w:val="ru-RU"/>
        </w:rPr>
        <w:t>Изгребни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ями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промишлени</w:t>
      </w:r>
      <w:proofErr w:type="spellEnd"/>
      <w:r>
        <w:rPr>
          <w:lang w:val="ru-RU"/>
        </w:rPr>
        <w:t xml:space="preserve"> води</w:t>
      </w:r>
    </w:p>
    <w:p w:rsidR="00BF5F18" w:rsidRDefault="00BF5F18" w:rsidP="00BF5F18">
      <w:pPr>
        <w:ind w:left="720"/>
        <w:jc w:val="both"/>
      </w:pPr>
      <w:r>
        <w:rPr>
          <w:lang w:val="ru-RU"/>
        </w:rPr>
        <w:t xml:space="preserve">I    </w:t>
      </w:r>
      <w:proofErr w:type="spellStart"/>
      <w:r>
        <w:rPr>
          <w:lang w:val="ru-RU"/>
        </w:rPr>
        <w:t>Център</w:t>
      </w:r>
      <w:proofErr w:type="spellEnd"/>
      <w:r>
        <w:rPr>
          <w:lang w:val="ru-RU"/>
        </w:rPr>
        <w:t xml:space="preserve"> – 42º 47´34 77" С  </w:t>
      </w:r>
      <w:r>
        <w:t xml:space="preserve">   </w:t>
      </w:r>
      <w:r>
        <w:rPr>
          <w:lang w:val="ru-RU"/>
        </w:rPr>
        <w:t xml:space="preserve"> 23º</w:t>
      </w:r>
      <w:r>
        <w:t xml:space="preserve"> 12</w:t>
      </w:r>
      <w:r>
        <w:rPr>
          <w:lang w:val="ru-RU"/>
        </w:rPr>
        <w:t>´</w:t>
      </w:r>
      <w:r>
        <w:t>47 81</w:t>
      </w:r>
      <w:r>
        <w:rPr>
          <w:lang w:val="ru-RU"/>
        </w:rPr>
        <w:t>"</w:t>
      </w:r>
      <w:r>
        <w:t xml:space="preserve"> И</w:t>
      </w:r>
    </w:p>
    <w:p w:rsidR="00BF5F18" w:rsidRDefault="00BF5F18" w:rsidP="00BF5F18">
      <w:pPr>
        <w:ind w:left="720"/>
        <w:jc w:val="both"/>
      </w:pPr>
      <w:r>
        <w:rPr>
          <w:lang w:val="ru-RU"/>
        </w:rPr>
        <w:t xml:space="preserve">II  </w:t>
      </w:r>
      <w:proofErr w:type="spellStart"/>
      <w:r>
        <w:rPr>
          <w:lang w:val="ru-RU"/>
        </w:rPr>
        <w:t>Център</w:t>
      </w:r>
      <w:proofErr w:type="spellEnd"/>
      <w:r>
        <w:rPr>
          <w:lang w:val="ru-RU"/>
        </w:rPr>
        <w:t xml:space="preserve"> –  42º 47´53 65" С  </w:t>
      </w:r>
      <w:r>
        <w:t xml:space="preserve">   </w:t>
      </w:r>
      <w:r>
        <w:rPr>
          <w:lang w:val="ru-RU"/>
        </w:rPr>
        <w:t xml:space="preserve"> 23º</w:t>
      </w:r>
      <w:r>
        <w:t xml:space="preserve"> 13</w:t>
      </w:r>
      <w:r>
        <w:rPr>
          <w:lang w:val="ru-RU"/>
        </w:rPr>
        <w:t>´</w:t>
      </w:r>
      <w:r>
        <w:t>26 49</w:t>
      </w:r>
      <w:r>
        <w:rPr>
          <w:lang w:val="ru-RU"/>
        </w:rPr>
        <w:t>"</w:t>
      </w:r>
      <w:r>
        <w:t xml:space="preserve"> И</w:t>
      </w:r>
    </w:p>
    <w:p w:rsidR="00BF5F18" w:rsidRDefault="00BF5F18" w:rsidP="00BF5F18">
      <w:pPr>
        <w:ind w:left="720"/>
        <w:jc w:val="both"/>
      </w:pPr>
    </w:p>
    <w:p w:rsidR="00BF5F18" w:rsidRDefault="00BF5F18" w:rsidP="00BF5F18">
      <w:pPr>
        <w:ind w:left="720"/>
        <w:jc w:val="both"/>
      </w:pPr>
      <w:r>
        <w:rPr>
          <w:lang w:val="ru-RU"/>
        </w:rPr>
        <w:lastRenderedPageBreak/>
        <w:t xml:space="preserve">III </w:t>
      </w:r>
      <w:proofErr w:type="spellStart"/>
      <w:r>
        <w:rPr>
          <w:lang w:val="ru-RU"/>
        </w:rPr>
        <w:t>Център</w:t>
      </w:r>
      <w:proofErr w:type="spellEnd"/>
      <w:r>
        <w:rPr>
          <w:lang w:val="ru-RU"/>
        </w:rPr>
        <w:t xml:space="preserve"> – 42º 48´20 82" С  </w:t>
      </w:r>
      <w:r>
        <w:t xml:space="preserve">   </w:t>
      </w:r>
      <w:r>
        <w:rPr>
          <w:lang w:val="ru-RU"/>
        </w:rPr>
        <w:t xml:space="preserve"> 23º 13´35 59" И;</w:t>
      </w:r>
    </w:p>
    <w:p w:rsidR="00BF5F18" w:rsidRDefault="00BF5F18" w:rsidP="00BF5F18">
      <w:pPr>
        <w:ind w:left="720"/>
        <w:jc w:val="both"/>
      </w:pPr>
      <w:r>
        <w:rPr>
          <w:lang w:val="ru-RU"/>
        </w:rPr>
        <w:t xml:space="preserve">IV </w:t>
      </w:r>
      <w:proofErr w:type="spellStart"/>
      <w:r>
        <w:rPr>
          <w:lang w:val="ru-RU"/>
        </w:rPr>
        <w:t>Център</w:t>
      </w:r>
      <w:proofErr w:type="spellEnd"/>
      <w:r>
        <w:rPr>
          <w:lang w:val="ru-RU"/>
        </w:rPr>
        <w:t xml:space="preserve"> –42º 47´50 36" С  </w:t>
      </w:r>
      <w:r>
        <w:t xml:space="preserve">   </w:t>
      </w:r>
      <w:r>
        <w:rPr>
          <w:lang w:val="ru-RU"/>
        </w:rPr>
        <w:t xml:space="preserve"> 23º</w:t>
      </w:r>
      <w:r>
        <w:t xml:space="preserve"> 14</w:t>
      </w:r>
      <w:r>
        <w:rPr>
          <w:lang w:val="ru-RU"/>
        </w:rPr>
        <w:t>´</w:t>
      </w:r>
      <w:r>
        <w:t>00 39</w:t>
      </w:r>
      <w:r>
        <w:rPr>
          <w:lang w:val="ru-RU"/>
        </w:rPr>
        <w:t>"</w:t>
      </w:r>
      <w:r>
        <w:t xml:space="preserve"> И;     </w:t>
      </w:r>
      <w:r>
        <w:rPr>
          <w:lang w:val="ru-RU"/>
        </w:rPr>
        <w:t xml:space="preserve">42º 47´52 19" С  </w:t>
      </w:r>
      <w:r>
        <w:t xml:space="preserve">   </w:t>
      </w:r>
      <w:r>
        <w:rPr>
          <w:lang w:val="ru-RU"/>
        </w:rPr>
        <w:t xml:space="preserve"> 23º</w:t>
      </w:r>
      <w:r>
        <w:t xml:space="preserve"> 14</w:t>
      </w:r>
      <w:r>
        <w:rPr>
          <w:lang w:val="ru-RU"/>
        </w:rPr>
        <w:t>´</w:t>
      </w:r>
      <w:r>
        <w:t>02 82</w:t>
      </w:r>
      <w:r>
        <w:rPr>
          <w:lang w:val="ru-RU"/>
        </w:rPr>
        <w:t>"</w:t>
      </w:r>
      <w:r>
        <w:t xml:space="preserve"> И;     </w:t>
      </w:r>
    </w:p>
    <w:p w:rsidR="00BF5F18" w:rsidRDefault="00BF5F18" w:rsidP="00BF5F18">
      <w:pPr>
        <w:numPr>
          <w:ilvl w:val="0"/>
          <w:numId w:val="11"/>
        </w:numPr>
        <w:spacing w:after="0" w:line="240" w:lineRule="auto"/>
        <w:jc w:val="both"/>
      </w:pPr>
      <w:proofErr w:type="spellStart"/>
      <w:r>
        <w:rPr>
          <w:lang w:val="ru-RU"/>
        </w:rPr>
        <w:t>Изгребни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ями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битово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фекални</w:t>
      </w:r>
      <w:proofErr w:type="spellEnd"/>
      <w:r>
        <w:rPr>
          <w:lang w:val="ru-RU"/>
        </w:rPr>
        <w:t xml:space="preserve"> води</w:t>
      </w:r>
    </w:p>
    <w:p w:rsidR="00BF5F18" w:rsidRDefault="00BF5F18" w:rsidP="00BF5F18">
      <w:pPr>
        <w:ind w:left="720"/>
        <w:jc w:val="both"/>
      </w:pPr>
    </w:p>
    <w:p w:rsidR="00BF5F18" w:rsidRDefault="00BF5F18" w:rsidP="00BF5F18">
      <w:pPr>
        <w:ind w:left="720"/>
        <w:jc w:val="both"/>
      </w:pPr>
      <w:r>
        <w:rPr>
          <w:lang w:val="ru-RU"/>
        </w:rPr>
        <w:t xml:space="preserve">I    </w:t>
      </w:r>
      <w:proofErr w:type="spellStart"/>
      <w:r>
        <w:rPr>
          <w:lang w:val="ru-RU"/>
        </w:rPr>
        <w:t>Център</w:t>
      </w:r>
      <w:proofErr w:type="spellEnd"/>
      <w:r>
        <w:rPr>
          <w:lang w:val="ru-RU"/>
        </w:rPr>
        <w:t xml:space="preserve"> – 42º 47´31 9" С   23º</w:t>
      </w:r>
      <w:r>
        <w:t xml:space="preserve"> 12</w:t>
      </w:r>
      <w:r>
        <w:rPr>
          <w:lang w:val="ru-RU"/>
        </w:rPr>
        <w:t>´</w:t>
      </w:r>
      <w:r>
        <w:t>41, 8</w:t>
      </w:r>
      <w:r>
        <w:rPr>
          <w:lang w:val="ru-RU"/>
        </w:rPr>
        <w:t>"</w:t>
      </w:r>
      <w:r>
        <w:t xml:space="preserve"> И</w:t>
      </w:r>
    </w:p>
    <w:p w:rsidR="00BF5F18" w:rsidRDefault="00BF5F18" w:rsidP="00BF5F18">
      <w:pPr>
        <w:ind w:left="720"/>
        <w:jc w:val="both"/>
      </w:pPr>
      <w:r>
        <w:rPr>
          <w:lang w:val="ru-RU"/>
        </w:rPr>
        <w:t xml:space="preserve">IV </w:t>
      </w:r>
      <w:proofErr w:type="spellStart"/>
      <w:r>
        <w:rPr>
          <w:lang w:val="ru-RU"/>
        </w:rPr>
        <w:t>Център</w:t>
      </w:r>
      <w:proofErr w:type="spellEnd"/>
      <w:r>
        <w:rPr>
          <w:lang w:val="ru-RU"/>
        </w:rPr>
        <w:t xml:space="preserve"> - 42º 45´21,0" С  </w:t>
      </w:r>
      <w:r>
        <w:t xml:space="preserve">   </w:t>
      </w:r>
      <w:r>
        <w:rPr>
          <w:lang w:val="ru-RU"/>
        </w:rPr>
        <w:t xml:space="preserve"> 23º 25´ 24,3" И;</w:t>
      </w:r>
    </w:p>
    <w:p w:rsidR="00BF5F18" w:rsidRDefault="00BF5F18" w:rsidP="00BF5F18">
      <w:pPr>
        <w:ind w:left="720"/>
        <w:jc w:val="both"/>
      </w:pPr>
      <w:r>
        <w:rPr>
          <w:lang w:val="ru-RU"/>
        </w:rPr>
        <w:t xml:space="preserve">III </w:t>
      </w:r>
      <w:proofErr w:type="spellStart"/>
      <w:r>
        <w:rPr>
          <w:lang w:val="ru-RU"/>
        </w:rPr>
        <w:t>Център</w:t>
      </w:r>
      <w:proofErr w:type="spellEnd"/>
      <w:r>
        <w:rPr>
          <w:lang w:val="ru-RU"/>
        </w:rPr>
        <w:t xml:space="preserve"> – 42º 48´15,1"С  </w:t>
      </w:r>
      <w:r>
        <w:t xml:space="preserve">   </w:t>
      </w:r>
      <w:r>
        <w:rPr>
          <w:lang w:val="ru-RU"/>
        </w:rPr>
        <w:t xml:space="preserve"> 23º 13´ 29,4" И</w:t>
      </w:r>
    </w:p>
    <w:p w:rsidR="00BF5F18" w:rsidRDefault="00BF5F18" w:rsidP="00BF5F18">
      <w:pPr>
        <w:ind w:left="720"/>
        <w:jc w:val="both"/>
      </w:pPr>
      <w:r>
        <w:rPr>
          <w:lang w:val="ru-RU"/>
        </w:rPr>
        <w:t xml:space="preserve">II  </w:t>
      </w:r>
      <w:proofErr w:type="spellStart"/>
      <w:r>
        <w:rPr>
          <w:lang w:val="ru-RU"/>
        </w:rPr>
        <w:t>Център</w:t>
      </w:r>
      <w:proofErr w:type="spellEnd"/>
      <w:r>
        <w:rPr>
          <w:lang w:val="ru-RU"/>
        </w:rPr>
        <w:t xml:space="preserve"> –  42º 47´57,3" С  </w:t>
      </w:r>
      <w:r>
        <w:t xml:space="preserve">   </w:t>
      </w:r>
      <w:r>
        <w:rPr>
          <w:lang w:val="ru-RU"/>
        </w:rPr>
        <w:t>23º</w:t>
      </w:r>
      <w:r>
        <w:t xml:space="preserve"> 13</w:t>
      </w:r>
      <w:r>
        <w:rPr>
          <w:lang w:val="ru-RU"/>
        </w:rPr>
        <w:t>´</w:t>
      </w:r>
      <w:r>
        <w:t>22,9</w:t>
      </w:r>
      <w:r>
        <w:rPr>
          <w:lang w:val="ru-RU"/>
        </w:rPr>
        <w:t>"</w:t>
      </w:r>
      <w:r>
        <w:t xml:space="preserve"> И</w:t>
      </w:r>
    </w:p>
    <w:p w:rsidR="00BF5F18" w:rsidRDefault="00BF5F18" w:rsidP="00BF5F18">
      <w:pPr>
        <w:ind w:left="720"/>
        <w:jc w:val="both"/>
      </w:pPr>
      <w:r>
        <w:t xml:space="preserve">Генетичен център -  </w:t>
      </w:r>
      <w:r>
        <w:rPr>
          <w:lang w:val="ru-RU"/>
        </w:rPr>
        <w:t xml:space="preserve">42º 47´33,6" С  </w:t>
      </w:r>
      <w:r>
        <w:t xml:space="preserve">   </w:t>
      </w:r>
      <w:r>
        <w:rPr>
          <w:lang w:val="ru-RU"/>
        </w:rPr>
        <w:t>23º</w:t>
      </w:r>
      <w:r>
        <w:t xml:space="preserve"> 12</w:t>
      </w:r>
      <w:r>
        <w:rPr>
          <w:lang w:val="ru-RU"/>
        </w:rPr>
        <w:t>´</w:t>
      </w:r>
      <w:r>
        <w:t>45,8</w:t>
      </w:r>
      <w:r>
        <w:rPr>
          <w:lang w:val="ru-RU"/>
        </w:rPr>
        <w:t>"</w:t>
      </w:r>
      <w:r>
        <w:t xml:space="preserve"> И</w:t>
      </w:r>
    </w:p>
    <w:p w:rsidR="00BF5F18" w:rsidRDefault="00BF5F18" w:rsidP="00BF5F18">
      <w:pPr>
        <w:ind w:left="720"/>
        <w:jc w:val="both"/>
      </w:pPr>
      <w:r>
        <w:t xml:space="preserve">Развъден център -     </w:t>
      </w:r>
      <w:r>
        <w:rPr>
          <w:lang w:val="ru-RU"/>
        </w:rPr>
        <w:t xml:space="preserve">42º 47´06,6" С  </w:t>
      </w:r>
      <w:r>
        <w:t xml:space="preserve">   </w:t>
      </w:r>
      <w:r>
        <w:rPr>
          <w:lang w:val="ru-RU"/>
        </w:rPr>
        <w:t>23º</w:t>
      </w:r>
      <w:r>
        <w:t xml:space="preserve"> 13</w:t>
      </w:r>
      <w:r>
        <w:rPr>
          <w:lang w:val="ru-RU"/>
        </w:rPr>
        <w:t>´</w:t>
      </w:r>
      <w:r>
        <w:t>0,1</w:t>
      </w:r>
      <w:r>
        <w:rPr>
          <w:lang w:val="ru-RU"/>
        </w:rPr>
        <w:t>"</w:t>
      </w:r>
      <w:r>
        <w:t xml:space="preserve"> И</w:t>
      </w:r>
    </w:p>
    <w:p w:rsidR="00BF5F18" w:rsidRDefault="00BF5F18" w:rsidP="00BF5F18">
      <w:pPr>
        <w:ind w:left="720"/>
        <w:jc w:val="both"/>
      </w:pPr>
      <w:r>
        <w:t xml:space="preserve">Подрастващи -          </w:t>
      </w:r>
      <w:r>
        <w:rPr>
          <w:lang w:val="ru-RU"/>
        </w:rPr>
        <w:t xml:space="preserve">42º 47´16,9" С  </w:t>
      </w:r>
      <w:r>
        <w:t xml:space="preserve">   </w:t>
      </w:r>
      <w:r>
        <w:rPr>
          <w:lang w:val="ru-RU"/>
        </w:rPr>
        <w:t>23º</w:t>
      </w:r>
      <w:r>
        <w:t xml:space="preserve"> 13</w:t>
      </w:r>
      <w:r>
        <w:rPr>
          <w:lang w:val="ru-RU"/>
        </w:rPr>
        <w:t>´</w:t>
      </w:r>
      <w:r>
        <w:t>46,9</w:t>
      </w:r>
      <w:r>
        <w:rPr>
          <w:lang w:val="ru-RU"/>
        </w:rPr>
        <w:t>"</w:t>
      </w:r>
      <w:r>
        <w:t xml:space="preserve"> И</w:t>
      </w:r>
    </w:p>
    <w:p w:rsidR="00BF5F18" w:rsidRDefault="00BF5F18" w:rsidP="00BF5F18">
      <w:pPr>
        <w:ind w:firstLine="720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Географските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координати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изпратени</w:t>
      </w:r>
      <w:proofErr w:type="spellEnd"/>
      <w:r>
        <w:rPr>
          <w:lang w:val="ru-RU"/>
        </w:rPr>
        <w:t xml:space="preserve"> в  </w:t>
      </w:r>
      <w:proofErr w:type="spellStart"/>
      <w:r>
        <w:rPr>
          <w:lang w:val="ru-RU"/>
        </w:rPr>
        <w:t>Басейнова</w:t>
      </w:r>
      <w:proofErr w:type="spellEnd"/>
      <w:r>
        <w:rPr>
          <w:lang w:val="ru-RU"/>
        </w:rPr>
        <w:t xml:space="preserve"> дирекция, РИОСВ и ИАОС.</w:t>
      </w:r>
    </w:p>
    <w:p w:rsidR="00BF5F18" w:rsidRDefault="00BF5F18" w:rsidP="00BF5F18">
      <w:pPr>
        <w:ind w:left="720"/>
        <w:jc w:val="both"/>
        <w:rPr>
          <w:lang w:val="ru-RU"/>
        </w:rPr>
      </w:pPr>
      <w:r>
        <w:rPr>
          <w:lang w:val="ru-RU"/>
        </w:rPr>
        <w:t xml:space="preserve">-  </w:t>
      </w:r>
      <w:proofErr w:type="spellStart"/>
      <w:r>
        <w:rPr>
          <w:lang w:val="ru-RU"/>
        </w:rPr>
        <w:t>Съдържанието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водоплътните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изгребни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ями</w:t>
      </w:r>
      <w:proofErr w:type="spellEnd"/>
      <w:r>
        <w:rPr>
          <w:lang w:val="ru-RU"/>
        </w:rPr>
        <w:t xml:space="preserve"> се:</w:t>
      </w:r>
    </w:p>
    <w:p w:rsidR="00BF5F18" w:rsidRDefault="00BF5F18" w:rsidP="00BF5F18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proofErr w:type="spellStart"/>
      <w:r>
        <w:rPr>
          <w:lang w:val="ru-RU"/>
        </w:rPr>
        <w:t>Почиства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извозва</w:t>
      </w:r>
      <w:proofErr w:type="spellEnd"/>
      <w:r>
        <w:rPr>
          <w:lang w:val="ru-RU"/>
        </w:rPr>
        <w:t xml:space="preserve">  чрез </w:t>
      </w:r>
      <w:proofErr w:type="spellStart"/>
      <w:r>
        <w:rPr>
          <w:lang w:val="ru-RU"/>
        </w:rPr>
        <w:t>специализиран</w:t>
      </w:r>
      <w:proofErr w:type="spellEnd"/>
      <w:r>
        <w:rPr>
          <w:lang w:val="ru-RU"/>
        </w:rPr>
        <w:t xml:space="preserve"> транспорт </w:t>
      </w:r>
      <w:proofErr w:type="spellStart"/>
      <w:r>
        <w:rPr>
          <w:lang w:val="ru-RU"/>
        </w:rPr>
        <w:t>съгласно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сключен</w:t>
      </w:r>
      <w:proofErr w:type="spellEnd"/>
      <w:r>
        <w:rPr>
          <w:lang w:val="ru-RU"/>
        </w:rPr>
        <w:t xml:space="preserve"> договор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 xml:space="preserve"> фирма «ЮВАЛ 2007» ЕООД. </w:t>
      </w:r>
    </w:p>
    <w:p w:rsidR="00BF5F18" w:rsidRDefault="00BF5F18" w:rsidP="00BF5F18">
      <w:pPr>
        <w:ind w:firstLine="720"/>
        <w:jc w:val="both"/>
        <w:rPr>
          <w:lang w:val="ru-RU"/>
        </w:rPr>
      </w:pPr>
      <w:r>
        <w:rPr>
          <w:lang w:val="ru-RU"/>
        </w:rPr>
        <w:t xml:space="preserve">-  </w:t>
      </w:r>
      <w:proofErr w:type="spellStart"/>
      <w:r>
        <w:rPr>
          <w:lang w:val="ru-RU"/>
        </w:rPr>
        <w:t>Прилага</w:t>
      </w:r>
      <w:proofErr w:type="spellEnd"/>
      <w:r>
        <w:rPr>
          <w:lang w:val="ru-RU"/>
        </w:rPr>
        <w:t xml:space="preserve"> се инструкция за периодична проверка  и </w:t>
      </w:r>
      <w:proofErr w:type="spellStart"/>
      <w:r>
        <w:rPr>
          <w:lang w:val="ru-RU"/>
        </w:rPr>
        <w:t>поддръжка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състоянието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отвеждащите</w:t>
      </w:r>
      <w:proofErr w:type="spellEnd"/>
      <w:r>
        <w:rPr>
          <w:lang w:val="ru-RU"/>
        </w:rPr>
        <w:t xml:space="preserve"> до </w:t>
      </w:r>
      <w:proofErr w:type="spellStart"/>
      <w:r>
        <w:rPr>
          <w:lang w:val="ru-RU"/>
        </w:rPr>
        <w:t>водоплътните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изгребни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ями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канализациони</w:t>
      </w:r>
      <w:proofErr w:type="spellEnd"/>
      <w:r>
        <w:rPr>
          <w:lang w:val="ru-RU"/>
        </w:rPr>
        <w:t xml:space="preserve"> мрежи, </w:t>
      </w:r>
      <w:proofErr w:type="spellStart"/>
      <w:r>
        <w:rPr>
          <w:lang w:val="ru-RU"/>
        </w:rPr>
        <w:t>включително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установяване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течове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предприемане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коригиращи</w:t>
      </w:r>
      <w:proofErr w:type="spellEnd"/>
      <w:r>
        <w:rPr>
          <w:lang w:val="ru-RU"/>
        </w:rPr>
        <w:t xml:space="preserve"> действия за </w:t>
      </w:r>
      <w:proofErr w:type="spellStart"/>
      <w:r>
        <w:rPr>
          <w:lang w:val="ru-RU"/>
        </w:rPr>
        <w:t>тяхното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отстраняване</w:t>
      </w:r>
      <w:proofErr w:type="spellEnd"/>
      <w:r>
        <w:rPr>
          <w:lang w:val="ru-RU"/>
        </w:rPr>
        <w:t>.</w:t>
      </w:r>
    </w:p>
    <w:p w:rsidR="00BF5F18" w:rsidRDefault="00BF5F18" w:rsidP="00BF5F18">
      <w:pPr>
        <w:ind w:firstLine="720"/>
        <w:jc w:val="both"/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Прилага</w:t>
      </w:r>
      <w:proofErr w:type="spellEnd"/>
      <w:r>
        <w:rPr>
          <w:lang w:val="ru-RU"/>
        </w:rPr>
        <w:t xml:space="preserve"> се инструкция за проверка за </w:t>
      </w:r>
      <w:proofErr w:type="spellStart"/>
      <w:r>
        <w:rPr>
          <w:lang w:val="ru-RU"/>
        </w:rPr>
        <w:t>поддръжка</w:t>
      </w:r>
      <w:proofErr w:type="spellEnd"/>
      <w:r>
        <w:rPr>
          <w:lang w:val="ru-RU"/>
        </w:rPr>
        <w:t xml:space="preserve"> и своевременно </w:t>
      </w:r>
      <w:proofErr w:type="spellStart"/>
      <w:r>
        <w:rPr>
          <w:lang w:val="ru-RU"/>
        </w:rPr>
        <w:t>почистване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водоплътните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изгребни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ями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производствени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битово-фекални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отпадъчни</w:t>
      </w:r>
      <w:proofErr w:type="spellEnd"/>
      <w:r>
        <w:rPr>
          <w:lang w:val="ru-RU"/>
        </w:rPr>
        <w:t xml:space="preserve"> води,  означен</w:t>
      </w:r>
      <w:proofErr w:type="gramStart"/>
      <w:r>
        <w:t>r</w:t>
      </w:r>
      <w:proofErr w:type="gramEnd"/>
      <w:r>
        <w:rPr>
          <w:lang w:val="ru-RU"/>
        </w:rPr>
        <w:t xml:space="preserve"> на Приложение I - «</w:t>
      </w:r>
      <w:r>
        <w:t>Генплан – канализация” към Заявлението.</w:t>
      </w:r>
    </w:p>
    <w:p w:rsidR="00BF5F18" w:rsidRDefault="00BF5F18" w:rsidP="00BF5F18">
      <w:pPr>
        <w:ind w:firstLine="720"/>
        <w:jc w:val="both"/>
      </w:pPr>
      <w:r>
        <w:t>- Резултатите от изпълнението на инструкциите по Условие 10 се съхраняват</w:t>
      </w:r>
    </w:p>
    <w:p w:rsidR="00BF5F18" w:rsidRDefault="00BF5F18" w:rsidP="00BF5F1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4.4  Управление на </w:t>
      </w:r>
      <w:proofErr w:type="spellStart"/>
      <w:r>
        <w:rPr>
          <w:b/>
          <w:sz w:val="28"/>
          <w:szCs w:val="28"/>
          <w:lang w:val="ru-RU"/>
        </w:rPr>
        <w:t>отпадъците</w:t>
      </w:r>
      <w:proofErr w:type="spellEnd"/>
    </w:p>
    <w:p w:rsidR="00BF5F18" w:rsidRDefault="00BF5F18" w:rsidP="00BF5F18">
      <w:pPr>
        <w:rPr>
          <w:b/>
          <w:lang w:val="ru-RU"/>
        </w:rPr>
      </w:pPr>
      <w:r>
        <w:rPr>
          <w:b/>
          <w:lang w:val="ru-RU"/>
        </w:rPr>
        <w:t xml:space="preserve">.4.1.  </w:t>
      </w:r>
      <w:proofErr w:type="spellStart"/>
      <w:r>
        <w:rPr>
          <w:b/>
          <w:lang w:val="ru-RU"/>
        </w:rPr>
        <w:t>Приемане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отпадъци</w:t>
      </w:r>
      <w:proofErr w:type="spellEnd"/>
      <w:r>
        <w:rPr>
          <w:b/>
          <w:lang w:val="ru-RU"/>
        </w:rPr>
        <w:t xml:space="preserve"> за </w:t>
      </w:r>
      <w:proofErr w:type="spellStart"/>
      <w:r>
        <w:rPr>
          <w:b/>
          <w:lang w:val="ru-RU"/>
        </w:rPr>
        <w:t>третиране</w:t>
      </w:r>
      <w:proofErr w:type="spellEnd"/>
    </w:p>
    <w:p w:rsidR="00BF5F18" w:rsidRDefault="00BF5F18" w:rsidP="00BF5F18">
      <w:pPr>
        <w:rPr>
          <w:lang w:val="ru-RU"/>
        </w:rPr>
      </w:pPr>
      <w:r>
        <w:rPr>
          <w:lang w:val="ru-RU"/>
        </w:rPr>
        <w:t xml:space="preserve">На </w:t>
      </w:r>
      <w:proofErr w:type="spellStart"/>
      <w:r>
        <w:rPr>
          <w:lang w:val="ru-RU"/>
        </w:rPr>
        <w:t>площадката</w:t>
      </w:r>
      <w:proofErr w:type="spellEnd"/>
      <w:r>
        <w:rPr>
          <w:lang w:val="ru-RU"/>
        </w:rPr>
        <w:t xml:space="preserve"> не се </w:t>
      </w:r>
      <w:proofErr w:type="spellStart"/>
      <w:r>
        <w:rPr>
          <w:lang w:val="ru-RU"/>
        </w:rPr>
        <w:t>приемат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отпадъци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третиране</w:t>
      </w:r>
      <w:proofErr w:type="spellEnd"/>
    </w:p>
    <w:p w:rsidR="00BF5F18" w:rsidRDefault="00BF5F18" w:rsidP="00BF5F18">
      <w:pPr>
        <w:rPr>
          <w:lang w:val="ru-RU"/>
        </w:rPr>
      </w:pPr>
      <w:r>
        <w:rPr>
          <w:lang w:val="ru-RU"/>
        </w:rPr>
        <w:tab/>
      </w:r>
      <w:proofErr w:type="gramStart"/>
      <w:r>
        <w:rPr>
          <w:lang w:val="ru-RU"/>
        </w:rPr>
        <w:t>Имаме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утвърдена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програма</w:t>
      </w:r>
      <w:proofErr w:type="spellEnd"/>
      <w:r>
        <w:rPr>
          <w:lang w:val="ru-RU"/>
        </w:rPr>
        <w:t xml:space="preserve"> за управление на </w:t>
      </w:r>
      <w:proofErr w:type="spellStart"/>
      <w:r>
        <w:rPr>
          <w:lang w:val="ru-RU"/>
        </w:rPr>
        <w:t>отпадъците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утвърдена</w:t>
      </w:r>
      <w:proofErr w:type="spellEnd"/>
      <w:r>
        <w:rPr>
          <w:lang w:val="ru-RU"/>
        </w:rPr>
        <w:t xml:space="preserve"> с Решение №12-ПУДОК-02-02/21.05.2008 г.</w:t>
      </w:r>
    </w:p>
    <w:p w:rsidR="00BF5F18" w:rsidRDefault="00BF5F18" w:rsidP="00BF5F18">
      <w:pPr>
        <w:jc w:val="both"/>
        <w:rPr>
          <w:lang w:val="ru-RU"/>
        </w:rPr>
      </w:pPr>
      <w:r>
        <w:rPr>
          <w:lang w:val="ru-RU"/>
        </w:rPr>
        <w:tab/>
        <w:t xml:space="preserve">- </w:t>
      </w:r>
      <w:proofErr w:type="spellStart"/>
      <w:r>
        <w:rPr>
          <w:lang w:val="ru-RU"/>
        </w:rPr>
        <w:t>Образуваните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отпадъци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при</w:t>
      </w:r>
      <w:proofErr w:type="gramEnd"/>
      <w:r>
        <w:rPr>
          <w:lang w:val="ru-RU"/>
        </w:rPr>
        <w:t xml:space="preserve"> работа на </w:t>
      </w:r>
      <w:proofErr w:type="spellStart"/>
      <w:r>
        <w:rPr>
          <w:lang w:val="ru-RU"/>
        </w:rPr>
        <w:t>инсталацията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Условиие</w:t>
      </w:r>
      <w:proofErr w:type="spellEnd"/>
      <w:r>
        <w:rPr>
          <w:lang w:val="ru-RU"/>
        </w:rPr>
        <w:t xml:space="preserve"> 2  </w:t>
      </w:r>
      <w:proofErr w:type="spellStart"/>
      <w:r>
        <w:rPr>
          <w:lang w:val="ru-RU"/>
        </w:rPr>
        <w:t>предварително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съхраняват</w:t>
      </w:r>
      <w:proofErr w:type="spellEnd"/>
      <w:r>
        <w:rPr>
          <w:lang w:val="ru-RU"/>
        </w:rPr>
        <w:t xml:space="preserve"> по вид и не </w:t>
      </w:r>
      <w:proofErr w:type="spellStart"/>
      <w:r>
        <w:rPr>
          <w:lang w:val="ru-RU"/>
        </w:rPr>
        <w:t>превишават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количествата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посочени</w:t>
      </w:r>
      <w:proofErr w:type="spellEnd"/>
      <w:r>
        <w:rPr>
          <w:lang w:val="ru-RU"/>
        </w:rPr>
        <w:t xml:space="preserve"> в Таблица 11.3.5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5F18" w:rsidRDefault="00BF5F18" w:rsidP="00BF5F18">
      <w:pPr>
        <w:jc w:val="both"/>
        <w:rPr>
          <w:lang w:val="ru-RU"/>
        </w:rPr>
      </w:pPr>
      <w:r>
        <w:rPr>
          <w:lang w:val="ru-RU"/>
        </w:rPr>
        <w:tab/>
        <w:t xml:space="preserve"> - </w:t>
      </w:r>
      <w:proofErr w:type="spellStart"/>
      <w:r>
        <w:rPr>
          <w:lang w:val="ru-RU"/>
        </w:rPr>
        <w:t>Събират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всички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образувани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площадката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отпадъци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посочени</w:t>
      </w:r>
      <w:proofErr w:type="spellEnd"/>
      <w:r>
        <w:rPr>
          <w:lang w:val="ru-RU"/>
        </w:rPr>
        <w:t xml:space="preserve"> в условие 11.11, </w:t>
      </w:r>
      <w:proofErr w:type="spellStart"/>
      <w:r>
        <w:rPr>
          <w:lang w:val="ru-RU"/>
        </w:rPr>
        <w:t>съгласно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изискванията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Глава</w:t>
      </w:r>
      <w:proofErr w:type="gramEnd"/>
      <w:r>
        <w:rPr>
          <w:lang w:val="ru-RU"/>
        </w:rPr>
        <w:t xml:space="preserve"> II, Раздел I от </w:t>
      </w:r>
      <w:proofErr w:type="spellStart"/>
      <w:r>
        <w:rPr>
          <w:lang w:val="ru-RU"/>
        </w:rPr>
        <w:t>Наредбата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изискванията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третиране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транспортиране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призводствени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опасни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отпадъци</w:t>
      </w:r>
      <w:proofErr w:type="spellEnd"/>
      <w:r>
        <w:rPr>
          <w:lang w:val="ru-RU"/>
        </w:rPr>
        <w:t xml:space="preserve">, на </w:t>
      </w:r>
      <w:proofErr w:type="spellStart"/>
      <w:r>
        <w:rPr>
          <w:lang w:val="ru-RU"/>
        </w:rPr>
        <w:t>определените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това</w:t>
      </w:r>
      <w:proofErr w:type="spellEnd"/>
      <w:r>
        <w:rPr>
          <w:lang w:val="ru-RU"/>
        </w:rPr>
        <w:t xml:space="preserve"> места. </w:t>
      </w:r>
    </w:p>
    <w:p w:rsidR="00BF5F18" w:rsidRDefault="00BF5F18" w:rsidP="00BF5F18">
      <w:pPr>
        <w:ind w:firstLine="708"/>
        <w:jc w:val="both"/>
        <w:rPr>
          <w:lang w:val="ru-RU"/>
        </w:rPr>
      </w:pPr>
      <w:r>
        <w:rPr>
          <w:lang w:val="ru-RU"/>
        </w:rPr>
        <w:lastRenderedPageBreak/>
        <w:t>-</w:t>
      </w:r>
      <w:proofErr w:type="spellStart"/>
      <w:r>
        <w:rPr>
          <w:lang w:val="ru-RU"/>
        </w:rPr>
        <w:t>Отпадъците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събират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схемата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разделно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събиране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съответствие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нормативната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уредба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околна</w:t>
      </w:r>
      <w:proofErr w:type="spellEnd"/>
      <w:r>
        <w:rPr>
          <w:lang w:val="ru-RU"/>
        </w:rPr>
        <w:t xml:space="preserve"> среда.</w:t>
      </w:r>
    </w:p>
    <w:p w:rsidR="00BF5F18" w:rsidRDefault="00BF5F18" w:rsidP="00BF5F18">
      <w:pPr>
        <w:jc w:val="both"/>
        <w:rPr>
          <w:lang w:val="ru-RU"/>
        </w:rPr>
      </w:pPr>
      <w:r>
        <w:rPr>
          <w:lang w:val="ru-RU"/>
        </w:rPr>
        <w:tab/>
        <w:t xml:space="preserve">-  </w:t>
      </w:r>
      <w:proofErr w:type="spellStart"/>
      <w:r>
        <w:rPr>
          <w:lang w:val="ru-RU"/>
        </w:rPr>
        <w:t>Няма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техническа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възможност</w:t>
      </w:r>
      <w:proofErr w:type="spellEnd"/>
      <w:r>
        <w:rPr>
          <w:lang w:val="ru-RU"/>
        </w:rPr>
        <w:t xml:space="preserve"> за обработка на </w:t>
      </w:r>
      <w:proofErr w:type="spellStart"/>
      <w:r>
        <w:rPr>
          <w:lang w:val="ru-RU"/>
        </w:rPr>
        <w:t>отпадъците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 xml:space="preserve"> цел </w:t>
      </w:r>
      <w:proofErr w:type="spellStart"/>
      <w:r>
        <w:rPr>
          <w:lang w:val="ru-RU"/>
        </w:rPr>
        <w:t>намаляване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обема</w:t>
      </w:r>
      <w:proofErr w:type="spellEnd"/>
      <w:r>
        <w:rPr>
          <w:lang w:val="ru-RU"/>
        </w:rPr>
        <w:t xml:space="preserve"> им  или </w:t>
      </w:r>
      <w:proofErr w:type="spellStart"/>
      <w:r>
        <w:rPr>
          <w:lang w:val="ru-RU"/>
        </w:rPr>
        <w:t>привеждането</w:t>
      </w:r>
      <w:proofErr w:type="spellEnd"/>
      <w:r>
        <w:rPr>
          <w:lang w:val="ru-RU"/>
        </w:rPr>
        <w:t xml:space="preserve"> им в удобен вид за </w:t>
      </w:r>
      <w:proofErr w:type="spellStart"/>
      <w:r>
        <w:rPr>
          <w:lang w:val="ru-RU"/>
        </w:rPr>
        <w:t>транспортиране</w:t>
      </w:r>
      <w:proofErr w:type="spellEnd"/>
      <w:r>
        <w:rPr>
          <w:lang w:val="ru-RU"/>
        </w:rPr>
        <w:t>.</w:t>
      </w:r>
    </w:p>
    <w:p w:rsidR="00BF5F18" w:rsidRDefault="00BF5F18" w:rsidP="00BF5F18">
      <w:pPr>
        <w:jc w:val="both"/>
        <w:rPr>
          <w:lang w:val="ru-RU"/>
        </w:rPr>
      </w:pPr>
      <w:r>
        <w:rPr>
          <w:lang w:val="ru-RU"/>
        </w:rPr>
        <w:tab/>
        <w:t xml:space="preserve">-  </w:t>
      </w:r>
      <w:proofErr w:type="spellStart"/>
      <w:r>
        <w:rPr>
          <w:lang w:val="ru-RU"/>
        </w:rPr>
        <w:t>Флуорисцетните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тръби</w:t>
      </w:r>
      <w:proofErr w:type="spellEnd"/>
      <w:r>
        <w:rPr>
          <w:lang w:val="ru-RU"/>
        </w:rPr>
        <w:t xml:space="preserve"> с код 20 01 21* се </w:t>
      </w:r>
      <w:proofErr w:type="spellStart"/>
      <w:r>
        <w:rPr>
          <w:lang w:val="ru-RU"/>
        </w:rPr>
        <w:t>събират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закрита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оградена</w:t>
      </w:r>
      <w:proofErr w:type="spellEnd"/>
      <w:r>
        <w:rPr>
          <w:lang w:val="ru-RU"/>
        </w:rPr>
        <w:t xml:space="preserve"> и обозначена с табели площадка.</w:t>
      </w:r>
    </w:p>
    <w:p w:rsidR="00BF5F18" w:rsidRDefault="00BF5F18" w:rsidP="00BF5F18">
      <w:pPr>
        <w:jc w:val="both"/>
        <w:rPr>
          <w:lang w:val="ru-RU"/>
        </w:rPr>
      </w:pPr>
      <w:r>
        <w:rPr>
          <w:lang w:val="ru-RU"/>
        </w:rPr>
        <w:tab/>
        <w:t xml:space="preserve">-  </w:t>
      </w:r>
      <w:proofErr w:type="spellStart"/>
      <w:r>
        <w:rPr>
          <w:lang w:val="ru-RU"/>
        </w:rPr>
        <w:t>Нехлорираните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моторни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смазочни</w:t>
      </w:r>
      <w:proofErr w:type="spellEnd"/>
      <w:r>
        <w:rPr>
          <w:lang w:val="ru-RU"/>
        </w:rPr>
        <w:t xml:space="preserve"> масла с код 13 02 05* се </w:t>
      </w:r>
      <w:proofErr w:type="spellStart"/>
      <w:r>
        <w:rPr>
          <w:lang w:val="ru-RU"/>
        </w:rPr>
        <w:t>събират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специализирани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затворени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съдове</w:t>
      </w:r>
      <w:proofErr w:type="spellEnd"/>
      <w:r>
        <w:rPr>
          <w:lang w:val="ru-RU"/>
        </w:rPr>
        <w:t xml:space="preserve"> без </w:t>
      </w:r>
      <w:proofErr w:type="spellStart"/>
      <w:r>
        <w:rPr>
          <w:lang w:val="ru-RU"/>
        </w:rPr>
        <w:t>разливи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изтичане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маркирани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надпис</w:t>
      </w:r>
      <w:proofErr w:type="spellEnd"/>
      <w:r>
        <w:rPr>
          <w:lang w:val="ru-RU"/>
        </w:rPr>
        <w:t xml:space="preserve"> «ОТРАБОТЕНИ МАСЛА», код и наименование на </w:t>
      </w:r>
      <w:proofErr w:type="spellStart"/>
      <w:r>
        <w:rPr>
          <w:lang w:val="ru-RU"/>
        </w:rPr>
        <w:t>отпадъка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съгл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Наредба</w:t>
      </w:r>
      <w:proofErr w:type="spellEnd"/>
      <w:r>
        <w:rPr>
          <w:lang w:val="ru-RU"/>
        </w:rPr>
        <w:t xml:space="preserve"> № 3/01.04.2004 г. за </w:t>
      </w:r>
      <w:proofErr w:type="spellStart"/>
      <w:r>
        <w:rPr>
          <w:lang w:val="ru-RU"/>
        </w:rPr>
        <w:t>класификация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отпадъците</w:t>
      </w:r>
      <w:proofErr w:type="spellEnd"/>
      <w:proofErr w:type="gramStart"/>
      <w:r>
        <w:rPr>
          <w:lang w:val="ru-RU"/>
        </w:rPr>
        <w:t xml:space="preserve"> .</w:t>
      </w:r>
      <w:proofErr w:type="gramEnd"/>
    </w:p>
    <w:p w:rsidR="00BF5F18" w:rsidRDefault="00BF5F18" w:rsidP="00BF5F18">
      <w:pPr>
        <w:jc w:val="both"/>
        <w:rPr>
          <w:lang w:val="ru-RU"/>
        </w:rPr>
      </w:pPr>
      <w:r>
        <w:rPr>
          <w:lang w:val="ru-RU"/>
        </w:rPr>
        <w:tab/>
        <w:t xml:space="preserve">-  </w:t>
      </w:r>
      <w:proofErr w:type="spellStart"/>
      <w:r>
        <w:rPr>
          <w:lang w:val="ru-RU"/>
        </w:rPr>
        <w:t>Събирането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отпадък</w:t>
      </w:r>
      <w:proofErr w:type="spellEnd"/>
      <w:r>
        <w:rPr>
          <w:lang w:val="ru-RU"/>
        </w:rPr>
        <w:t xml:space="preserve"> с код и наименование 16 06 01* -  </w:t>
      </w:r>
      <w:proofErr w:type="spellStart"/>
      <w:r>
        <w:rPr>
          <w:lang w:val="ru-RU"/>
        </w:rPr>
        <w:t>оловни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акумулаторни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батерии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извършва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разделно</w:t>
      </w:r>
      <w:proofErr w:type="spellEnd"/>
      <w:r>
        <w:rPr>
          <w:lang w:val="ru-RU"/>
        </w:rPr>
        <w:t xml:space="preserve"> в помещение, </w:t>
      </w:r>
      <w:proofErr w:type="spellStart"/>
      <w:r>
        <w:rPr>
          <w:lang w:val="ru-RU"/>
        </w:rPr>
        <w:t>което</w:t>
      </w:r>
      <w:proofErr w:type="spellEnd"/>
      <w:r>
        <w:rPr>
          <w:lang w:val="ru-RU"/>
        </w:rPr>
        <w:t xml:space="preserve"> е: </w:t>
      </w:r>
    </w:p>
    <w:p w:rsidR="00BF5F18" w:rsidRDefault="00BF5F18" w:rsidP="00BF5F18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proofErr w:type="spellStart"/>
      <w:r>
        <w:rPr>
          <w:lang w:val="ru-RU"/>
        </w:rPr>
        <w:t>Осигуряващо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вентилация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въздух</w:t>
      </w:r>
      <w:proofErr w:type="spellEnd"/>
      <w:r>
        <w:rPr>
          <w:lang w:val="ru-RU"/>
        </w:rPr>
        <w:t>;</w:t>
      </w:r>
    </w:p>
    <w:p w:rsidR="00BF5F18" w:rsidRDefault="00BF5F18" w:rsidP="00BF5F18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proofErr w:type="gramStart"/>
      <w:r>
        <w:rPr>
          <w:lang w:val="ru-RU"/>
        </w:rPr>
        <w:t>Обозначении</w:t>
      </w:r>
      <w:proofErr w:type="gramEnd"/>
      <w:r>
        <w:rPr>
          <w:lang w:val="ru-RU"/>
        </w:rPr>
        <w:t xml:space="preserve"> СА с </w:t>
      </w:r>
      <w:proofErr w:type="spellStart"/>
      <w:r>
        <w:rPr>
          <w:lang w:val="ru-RU"/>
        </w:rPr>
        <w:t>надпис</w:t>
      </w:r>
      <w:proofErr w:type="spellEnd"/>
      <w:r>
        <w:rPr>
          <w:lang w:val="ru-RU"/>
        </w:rPr>
        <w:t xml:space="preserve"> «НЕГОДНИ ЗА УПОТРЕБА БАТЕРИИ И АКУМУЛАТОРИ»</w:t>
      </w:r>
    </w:p>
    <w:p w:rsidR="00BF5F18" w:rsidRDefault="00BF5F18" w:rsidP="00BF5F18">
      <w:pPr>
        <w:ind w:left="142" w:firstLine="578"/>
        <w:jc w:val="both"/>
        <w:rPr>
          <w:lang w:val="ru-RU"/>
        </w:rPr>
      </w:pPr>
      <w:proofErr w:type="gramStart"/>
      <w:r>
        <w:rPr>
          <w:lang w:val="ru-RU"/>
        </w:rPr>
        <w:t xml:space="preserve">- </w:t>
      </w:r>
      <w:proofErr w:type="spellStart"/>
      <w:r>
        <w:rPr>
          <w:lang w:val="ru-RU"/>
        </w:rPr>
        <w:t>Прилага</w:t>
      </w:r>
      <w:proofErr w:type="spellEnd"/>
      <w:r>
        <w:rPr>
          <w:lang w:val="ru-RU"/>
        </w:rPr>
        <w:t xml:space="preserve"> се инструкция за периодична оценка на </w:t>
      </w:r>
      <w:proofErr w:type="spellStart"/>
      <w:r>
        <w:rPr>
          <w:lang w:val="ru-RU"/>
        </w:rPr>
        <w:t>съответствието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събирането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отпадъците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условията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разрешителното</w:t>
      </w:r>
      <w:proofErr w:type="spellEnd"/>
      <w:r>
        <w:rPr>
          <w:lang w:val="ru-RU"/>
        </w:rPr>
        <w:t xml:space="preserve">, на причините за </w:t>
      </w:r>
      <w:proofErr w:type="spellStart"/>
      <w:r>
        <w:rPr>
          <w:lang w:val="ru-RU"/>
        </w:rPr>
        <w:t>установените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несъответствия</w:t>
      </w:r>
      <w:proofErr w:type="spellEnd"/>
      <w:r>
        <w:rPr>
          <w:lang w:val="ru-RU"/>
        </w:rPr>
        <w:t xml:space="preserve"> и за </w:t>
      </w:r>
      <w:proofErr w:type="spellStart"/>
      <w:r>
        <w:rPr>
          <w:lang w:val="ru-RU"/>
        </w:rPr>
        <w:t>предприемане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коригиращи</w:t>
      </w:r>
      <w:proofErr w:type="spellEnd"/>
      <w:r>
        <w:rPr>
          <w:lang w:val="ru-RU"/>
        </w:rPr>
        <w:t xml:space="preserve"> действия.</w:t>
      </w:r>
      <w:proofErr w:type="gramEnd"/>
    </w:p>
    <w:p w:rsidR="00BF5F18" w:rsidRDefault="00BF5F18" w:rsidP="00BF5F18">
      <w:pPr>
        <w:rPr>
          <w:b/>
          <w:lang w:val="ru-RU"/>
        </w:rPr>
      </w:pPr>
      <w:r>
        <w:rPr>
          <w:b/>
          <w:lang w:val="ru-RU"/>
        </w:rPr>
        <w:t xml:space="preserve">4.4.2. </w:t>
      </w:r>
      <w:proofErr w:type="spellStart"/>
      <w:r>
        <w:rPr>
          <w:b/>
          <w:lang w:val="ru-RU"/>
        </w:rPr>
        <w:t>Предварително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съхраняване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отпадъците</w:t>
      </w:r>
      <w:proofErr w:type="spellEnd"/>
      <w:r>
        <w:rPr>
          <w:b/>
          <w:lang w:val="ru-RU"/>
        </w:rPr>
        <w:t xml:space="preserve"> </w:t>
      </w:r>
    </w:p>
    <w:p w:rsidR="00BF5F18" w:rsidRDefault="00BF5F18" w:rsidP="00BF5F18">
      <w:pPr>
        <w:jc w:val="both"/>
        <w:rPr>
          <w:lang w:val="ru-RU"/>
        </w:rPr>
      </w:pPr>
      <w:r>
        <w:rPr>
          <w:b/>
          <w:lang w:val="ru-RU"/>
        </w:rPr>
        <w:tab/>
      </w:r>
      <w:proofErr w:type="spellStart"/>
      <w:r>
        <w:rPr>
          <w:lang w:val="ru-RU"/>
        </w:rPr>
        <w:t>Предварително</w:t>
      </w:r>
      <w:proofErr w:type="spellEnd"/>
      <w:r>
        <w:rPr>
          <w:b/>
          <w:lang w:val="ru-RU"/>
        </w:rPr>
        <w:t xml:space="preserve">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съхраняване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отпадъците</w:t>
      </w:r>
      <w:proofErr w:type="spellEnd"/>
      <w:r>
        <w:rPr>
          <w:lang w:val="ru-RU"/>
        </w:rPr>
        <w:t xml:space="preserve"> по Условие 11.3 е за срок не </w:t>
      </w:r>
      <w:proofErr w:type="spellStart"/>
      <w:r>
        <w:rPr>
          <w:lang w:val="ru-RU"/>
        </w:rPr>
        <w:t>по-дълъг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от</w:t>
      </w:r>
      <w:proofErr w:type="gramEnd"/>
      <w:r>
        <w:rPr>
          <w:lang w:val="ru-RU"/>
        </w:rPr>
        <w:t xml:space="preserve">: </w:t>
      </w:r>
    </w:p>
    <w:p w:rsidR="00BF5F18" w:rsidRDefault="00BF5F18" w:rsidP="00BF5F18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3 </w:t>
      </w:r>
      <w:proofErr w:type="spellStart"/>
      <w:r>
        <w:rPr>
          <w:lang w:val="ru-RU"/>
        </w:rPr>
        <w:t>години</w:t>
      </w:r>
      <w:proofErr w:type="spellEnd"/>
      <w:r>
        <w:rPr>
          <w:lang w:val="ru-RU"/>
        </w:rPr>
        <w:t xml:space="preserve"> при </w:t>
      </w:r>
      <w:proofErr w:type="spellStart"/>
      <w:r>
        <w:rPr>
          <w:lang w:val="ru-RU"/>
        </w:rPr>
        <w:t>последващо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предаване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оползотворяване</w:t>
      </w:r>
      <w:proofErr w:type="spellEnd"/>
      <w:r>
        <w:rPr>
          <w:lang w:val="ru-RU"/>
        </w:rPr>
        <w:t>;</w:t>
      </w:r>
    </w:p>
    <w:p w:rsidR="00BF5F18" w:rsidRDefault="00BF5F18" w:rsidP="00BF5F18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1 година при </w:t>
      </w:r>
      <w:proofErr w:type="spellStart"/>
      <w:r>
        <w:rPr>
          <w:lang w:val="ru-RU"/>
        </w:rPr>
        <w:t>последващо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предаване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обезвреждане</w:t>
      </w:r>
      <w:proofErr w:type="spellEnd"/>
    </w:p>
    <w:p w:rsidR="00BF5F18" w:rsidRDefault="00BF5F18" w:rsidP="00BF5F18">
      <w:pPr>
        <w:ind w:left="360"/>
        <w:jc w:val="both"/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Предварително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lang w:val="ru-RU"/>
        </w:rPr>
        <w:t>съхраняване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отпадъците</w:t>
      </w:r>
      <w:proofErr w:type="spellEnd"/>
      <w:r>
        <w:rPr>
          <w:lang w:val="ru-RU"/>
        </w:rPr>
        <w:t xml:space="preserve"> определено с Условие 11.3  се </w:t>
      </w:r>
      <w:proofErr w:type="spellStart"/>
      <w:r>
        <w:rPr>
          <w:lang w:val="ru-RU"/>
        </w:rPr>
        <w:t>осъществява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площадките</w:t>
      </w:r>
      <w:proofErr w:type="spellEnd"/>
      <w:r>
        <w:rPr>
          <w:lang w:val="ru-RU"/>
        </w:rPr>
        <w:t xml:space="preserve"> обозначении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«</w:t>
      </w:r>
      <w:proofErr w:type="gramStart"/>
      <w:r>
        <w:rPr>
          <w:lang w:val="ru-RU"/>
        </w:rPr>
        <w:t>Схема</w:t>
      </w:r>
      <w:proofErr w:type="gram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площадките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образувани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отпадъци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производствена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дейност</w:t>
      </w:r>
      <w:proofErr w:type="spellEnd"/>
      <w:r>
        <w:rPr>
          <w:lang w:val="ru-RU"/>
        </w:rPr>
        <w:t xml:space="preserve">» - </w:t>
      </w:r>
      <w:proofErr w:type="spellStart"/>
      <w:r>
        <w:rPr>
          <w:lang w:val="ru-RU"/>
        </w:rPr>
        <w:t>актуализирано</w:t>
      </w:r>
      <w:proofErr w:type="spellEnd"/>
      <w:r>
        <w:rPr>
          <w:lang w:val="ru-RU"/>
        </w:rPr>
        <w:t xml:space="preserve"> с Решение № </w:t>
      </w:r>
      <w:r>
        <w:rPr>
          <w:b/>
          <w:sz w:val="32"/>
          <w:szCs w:val="32"/>
          <w:lang w:val="ru-RU"/>
        </w:rPr>
        <w:t xml:space="preserve"> </w:t>
      </w:r>
      <w:r>
        <w:t xml:space="preserve">339-Н0-И0-А1-ТГ1 / 2011 г. </w:t>
      </w:r>
    </w:p>
    <w:p w:rsidR="00BF5F18" w:rsidRDefault="00BF5F18" w:rsidP="00BF5F18">
      <w:pPr>
        <w:ind w:firstLine="720"/>
        <w:jc w:val="both"/>
        <w:rPr>
          <w:lang w:val="ru-RU"/>
        </w:rPr>
      </w:pPr>
      <w:r>
        <w:t xml:space="preserve"> - Опасните отпадъци образувани от производствената дейност се съхранявата в съдове, изготвени от материали, които  не сивзаимодействат с отпадъците,обозначени с добре видим надпис „ОПАСЕН ОТПАДЪК”</w:t>
      </w:r>
      <w:r>
        <w:rPr>
          <w:lang w:val="ru-RU"/>
        </w:rPr>
        <w:t xml:space="preserve"> код и наименование на </w:t>
      </w:r>
      <w:proofErr w:type="spellStart"/>
      <w:r>
        <w:rPr>
          <w:lang w:val="ru-RU"/>
        </w:rPr>
        <w:t>отпадъка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съгл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Наредба</w:t>
      </w:r>
      <w:proofErr w:type="spellEnd"/>
      <w:r>
        <w:rPr>
          <w:lang w:val="ru-RU"/>
        </w:rPr>
        <w:t xml:space="preserve"> № 2 /23.07.2014г. за </w:t>
      </w:r>
      <w:proofErr w:type="spellStart"/>
      <w:r>
        <w:rPr>
          <w:lang w:val="ru-RU"/>
        </w:rPr>
        <w:t>класификация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отпадъците</w:t>
      </w:r>
      <w:proofErr w:type="spellEnd"/>
      <w:r>
        <w:rPr>
          <w:lang w:val="ru-RU"/>
        </w:rPr>
        <w:t xml:space="preserve"> и в </w:t>
      </w:r>
      <w:proofErr w:type="spellStart"/>
      <w:r>
        <w:rPr>
          <w:lang w:val="ru-RU"/>
        </w:rPr>
        <w:t>съответствие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изискванията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 </w:t>
      </w:r>
      <w:proofErr w:type="gramStart"/>
      <w:r>
        <w:rPr>
          <w:lang w:val="ru-RU"/>
        </w:rPr>
        <w:t>Глава</w:t>
      </w:r>
      <w:proofErr w:type="gramEnd"/>
      <w:r>
        <w:rPr>
          <w:lang w:val="ru-RU"/>
        </w:rPr>
        <w:t xml:space="preserve"> II, Раздел III от </w:t>
      </w:r>
      <w:proofErr w:type="spellStart"/>
      <w:r>
        <w:rPr>
          <w:lang w:val="ru-RU"/>
        </w:rPr>
        <w:t>Наредбата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изискванията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третиране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транспортиране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призводствени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опасни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отпадъци</w:t>
      </w:r>
      <w:proofErr w:type="spellEnd"/>
      <w:r>
        <w:rPr>
          <w:lang w:val="ru-RU"/>
        </w:rPr>
        <w:t xml:space="preserve">, на </w:t>
      </w:r>
      <w:proofErr w:type="spellStart"/>
      <w:r>
        <w:rPr>
          <w:lang w:val="ru-RU"/>
        </w:rPr>
        <w:t>определените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това</w:t>
      </w:r>
      <w:proofErr w:type="spellEnd"/>
      <w:r>
        <w:rPr>
          <w:lang w:val="ru-RU"/>
        </w:rPr>
        <w:t xml:space="preserve"> места.</w:t>
      </w:r>
    </w:p>
    <w:p w:rsidR="00BF5F18" w:rsidRDefault="00BF5F18" w:rsidP="00BF5F18">
      <w:pPr>
        <w:ind w:firstLine="720"/>
        <w:jc w:val="both"/>
        <w:rPr>
          <w:lang w:val="ru-RU"/>
        </w:rPr>
      </w:pPr>
      <w:proofErr w:type="spellStart"/>
      <w:r>
        <w:rPr>
          <w:lang w:val="ru-RU"/>
        </w:rPr>
        <w:t>Предварително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съхраняване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излязло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употреба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електрическо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електронно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оборудване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извършва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съответствие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изискванията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Наредбата</w:t>
      </w:r>
      <w:proofErr w:type="spellEnd"/>
      <w:r>
        <w:rPr>
          <w:lang w:val="ru-RU"/>
        </w:rPr>
        <w:t xml:space="preserve">  за </w:t>
      </w:r>
      <w:proofErr w:type="spellStart"/>
      <w:r>
        <w:rPr>
          <w:lang w:val="ru-RU"/>
        </w:rPr>
        <w:t>излязло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употреба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електрическо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електронно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оборудване</w:t>
      </w:r>
      <w:proofErr w:type="spellEnd"/>
      <w:r>
        <w:rPr>
          <w:lang w:val="ru-RU"/>
        </w:rPr>
        <w:t xml:space="preserve">, на </w:t>
      </w:r>
      <w:proofErr w:type="spellStart"/>
      <w:r>
        <w:rPr>
          <w:lang w:val="ru-RU"/>
        </w:rPr>
        <w:t>отработени</w:t>
      </w:r>
      <w:proofErr w:type="spellEnd"/>
      <w:r>
        <w:rPr>
          <w:lang w:val="ru-RU"/>
        </w:rPr>
        <w:t xml:space="preserve"> масла и </w:t>
      </w:r>
      <w:proofErr w:type="spellStart"/>
      <w:r>
        <w:rPr>
          <w:lang w:val="ru-RU"/>
        </w:rPr>
        <w:t>отпадъчни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нефтопродукти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извършва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съогветствие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изискванията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Наредбата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отработени</w:t>
      </w:r>
      <w:proofErr w:type="spellEnd"/>
      <w:r>
        <w:rPr>
          <w:lang w:val="ru-RU"/>
        </w:rPr>
        <w:t xml:space="preserve"> масла и </w:t>
      </w:r>
      <w:proofErr w:type="spellStart"/>
      <w:r>
        <w:rPr>
          <w:lang w:val="ru-RU"/>
        </w:rPr>
        <w:t>отпадъчни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нефтопродукти</w:t>
      </w:r>
      <w:proofErr w:type="spellEnd"/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на </w:t>
      </w:r>
      <w:proofErr w:type="spellStart"/>
      <w:r>
        <w:rPr>
          <w:lang w:val="ru-RU"/>
        </w:rPr>
        <w:t>батерии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акумулатори</w:t>
      </w:r>
      <w:proofErr w:type="spellEnd"/>
      <w:r>
        <w:rPr>
          <w:lang w:val="ru-RU"/>
        </w:rPr>
        <w:t>.</w:t>
      </w:r>
    </w:p>
    <w:p w:rsidR="00BF5F18" w:rsidRDefault="00BF5F18" w:rsidP="00BF5F18">
      <w:pPr>
        <w:ind w:firstLine="720"/>
        <w:jc w:val="both"/>
        <w:rPr>
          <w:lang w:val="ru-RU"/>
        </w:rPr>
      </w:pPr>
      <w:r>
        <w:rPr>
          <w:lang w:val="ru-RU"/>
        </w:rPr>
        <w:t xml:space="preserve">- не се </w:t>
      </w:r>
      <w:proofErr w:type="spellStart"/>
      <w:r>
        <w:rPr>
          <w:lang w:val="ru-RU"/>
        </w:rPr>
        <w:t>смесват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опасни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отпадъци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други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отпадъци</w:t>
      </w:r>
      <w:proofErr w:type="gramStart"/>
      <w:r>
        <w:rPr>
          <w:lang w:val="ru-RU"/>
        </w:rPr>
        <w:t>,о</w:t>
      </w:r>
      <w:proofErr w:type="gramEnd"/>
      <w:r>
        <w:rPr>
          <w:lang w:val="ru-RU"/>
        </w:rPr>
        <w:t>позотворими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неопозотворими</w:t>
      </w:r>
      <w:proofErr w:type="spellEnd"/>
      <w:r>
        <w:rPr>
          <w:lang w:val="ru-RU"/>
        </w:rPr>
        <w:t>.</w:t>
      </w:r>
    </w:p>
    <w:p w:rsidR="00BF5F18" w:rsidRDefault="00BF5F18" w:rsidP="00BF5F18">
      <w:pPr>
        <w:numPr>
          <w:ilvl w:val="1"/>
          <w:numId w:val="4"/>
        </w:numPr>
        <w:spacing w:after="0" w:line="240" w:lineRule="auto"/>
        <w:ind w:left="142" w:firstLine="1298"/>
        <w:jc w:val="both"/>
      </w:pPr>
      <w:r>
        <w:t xml:space="preserve">Прилага се инструкция за периодична оценка на съответствието на временното съхранение с условията на разрешителното, на причините за установените несъответствия и за предприамане на коригиращи действия. </w:t>
      </w:r>
    </w:p>
    <w:p w:rsidR="00BF5F18" w:rsidRDefault="00BF5F18" w:rsidP="00BF5F18">
      <w:pPr>
        <w:numPr>
          <w:ilvl w:val="0"/>
          <w:numId w:val="4"/>
        </w:numPr>
        <w:spacing w:after="0" w:line="240" w:lineRule="auto"/>
        <w:rPr>
          <w:b/>
          <w:lang w:val="ru-RU"/>
        </w:rPr>
      </w:pPr>
      <w:r>
        <w:rPr>
          <w:b/>
          <w:lang w:val="ru-RU"/>
        </w:rPr>
        <w:lastRenderedPageBreak/>
        <w:t xml:space="preserve">4.4.3. </w:t>
      </w:r>
      <w:proofErr w:type="spellStart"/>
      <w:r>
        <w:rPr>
          <w:b/>
          <w:lang w:val="ru-RU"/>
        </w:rPr>
        <w:t>Транспортиране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отпадъците</w:t>
      </w:r>
      <w:proofErr w:type="spellEnd"/>
    </w:p>
    <w:p w:rsidR="00BF5F18" w:rsidRDefault="00BF5F18" w:rsidP="00BF5F18">
      <w:pPr>
        <w:ind w:firstLine="720"/>
        <w:jc w:val="both"/>
        <w:rPr>
          <w:lang w:val="ru-RU"/>
        </w:rPr>
      </w:pPr>
      <w:r>
        <w:rPr>
          <w:lang w:val="ru-RU"/>
        </w:rPr>
        <w:t xml:space="preserve"> - </w:t>
      </w:r>
      <w:proofErr w:type="spellStart"/>
      <w:r>
        <w:rPr>
          <w:lang w:val="ru-RU"/>
        </w:rPr>
        <w:t>Транспортирането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опасни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отпадъци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осъществява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специализиран</w:t>
      </w:r>
      <w:proofErr w:type="spellEnd"/>
      <w:r>
        <w:rPr>
          <w:lang w:val="ru-RU"/>
        </w:rPr>
        <w:t xml:space="preserve"> транспорт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на </w:t>
      </w:r>
      <w:proofErr w:type="spellStart"/>
      <w:r>
        <w:rPr>
          <w:lang w:val="ru-RU"/>
        </w:rPr>
        <w:t>фирми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притежаващи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приложимите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съгласно</w:t>
      </w:r>
      <w:proofErr w:type="spellEnd"/>
      <w:r>
        <w:rPr>
          <w:lang w:val="ru-RU"/>
        </w:rPr>
        <w:t xml:space="preserve"> ЗУО </w:t>
      </w:r>
      <w:proofErr w:type="spellStart"/>
      <w:r>
        <w:rPr>
          <w:lang w:val="ru-RU"/>
        </w:rPr>
        <w:t>документи</w:t>
      </w:r>
      <w:proofErr w:type="spellEnd"/>
      <w:r>
        <w:rPr>
          <w:lang w:val="ru-RU"/>
        </w:rPr>
        <w:t xml:space="preserve"> за                                                                                      </w:t>
      </w:r>
      <w:proofErr w:type="spellStart"/>
      <w:r>
        <w:rPr>
          <w:lang w:val="ru-RU"/>
        </w:rPr>
        <w:t>извършване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такава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дейност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въз</w:t>
      </w:r>
      <w:proofErr w:type="spellEnd"/>
      <w:r>
        <w:rPr>
          <w:lang w:val="ru-RU"/>
        </w:rPr>
        <w:t xml:space="preserve"> основа на </w:t>
      </w:r>
      <w:proofErr w:type="spellStart"/>
      <w:r>
        <w:rPr>
          <w:lang w:val="ru-RU"/>
        </w:rPr>
        <w:t>писмен</w:t>
      </w:r>
      <w:proofErr w:type="spellEnd"/>
      <w:r>
        <w:rPr>
          <w:lang w:val="ru-RU"/>
        </w:rPr>
        <w:t xml:space="preserve"> договор за </w:t>
      </w:r>
      <w:proofErr w:type="spellStart"/>
      <w:r>
        <w:rPr>
          <w:lang w:val="ru-RU"/>
        </w:rPr>
        <w:t>конкректния</w:t>
      </w:r>
      <w:proofErr w:type="spellEnd"/>
      <w:r>
        <w:rPr>
          <w:lang w:val="ru-RU"/>
        </w:rPr>
        <w:t xml:space="preserve"> вид </w:t>
      </w:r>
      <w:proofErr w:type="spellStart"/>
      <w:r>
        <w:rPr>
          <w:lang w:val="ru-RU"/>
        </w:rPr>
        <w:t>отпадък</w:t>
      </w:r>
      <w:proofErr w:type="spellEnd"/>
      <w:r>
        <w:rPr>
          <w:lang w:val="ru-RU"/>
        </w:rPr>
        <w:t>.</w:t>
      </w:r>
    </w:p>
    <w:p w:rsidR="00BF5F18" w:rsidRDefault="00BF5F18" w:rsidP="00BF5F18">
      <w:pPr>
        <w:ind w:firstLine="720"/>
        <w:jc w:val="both"/>
        <w:rPr>
          <w:b/>
          <w:lang w:val="ru-RU"/>
        </w:rPr>
      </w:pPr>
      <w:proofErr w:type="gramStart"/>
      <w:r>
        <w:rPr>
          <w:lang w:val="ru-RU"/>
        </w:rPr>
        <w:t xml:space="preserve">- </w:t>
      </w:r>
      <w:r>
        <w:rPr>
          <w:b/>
          <w:lang w:val="ru-RU"/>
        </w:rPr>
        <w:t xml:space="preserve"> </w:t>
      </w:r>
      <w:r>
        <w:t>Прилага се инструкция за периодична оценка на съответствието на транспортирането на отпадъците  с условията на разрешителното, на причините за установените несъответствия и за предприамане на коригиращи действия.</w:t>
      </w:r>
      <w:r>
        <w:rPr>
          <w:lang w:val="ru-RU"/>
        </w:rPr>
        <w:t xml:space="preserve"> </w:t>
      </w:r>
      <w:proofErr w:type="gramEnd"/>
    </w:p>
    <w:p w:rsidR="00BF5F18" w:rsidRDefault="00BF5F18" w:rsidP="00BF5F18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>
        <w:rPr>
          <w:b/>
          <w:lang w:val="ru-RU"/>
        </w:rPr>
        <w:t xml:space="preserve">4.4.4. </w:t>
      </w:r>
      <w:proofErr w:type="spellStart"/>
      <w:r>
        <w:rPr>
          <w:b/>
          <w:lang w:val="ru-RU"/>
        </w:rPr>
        <w:t>Оползотворяване</w:t>
      </w:r>
      <w:proofErr w:type="spellEnd"/>
      <w:r>
        <w:rPr>
          <w:b/>
          <w:lang w:val="ru-RU"/>
        </w:rPr>
        <w:t xml:space="preserve">, в </w:t>
      </w:r>
      <w:proofErr w:type="spellStart"/>
      <w:r>
        <w:rPr>
          <w:b/>
          <w:lang w:val="ru-RU"/>
        </w:rPr>
        <w:t>т.ч</w:t>
      </w:r>
      <w:proofErr w:type="spellEnd"/>
      <w:r>
        <w:rPr>
          <w:b/>
          <w:lang w:val="ru-RU"/>
        </w:rPr>
        <w:t xml:space="preserve">. </w:t>
      </w:r>
      <w:proofErr w:type="spellStart"/>
      <w:r>
        <w:rPr>
          <w:b/>
          <w:lang w:val="ru-RU"/>
        </w:rPr>
        <w:t>рециклиране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отпадъци</w:t>
      </w:r>
      <w:proofErr w:type="spellEnd"/>
    </w:p>
    <w:p w:rsidR="00BF5F18" w:rsidRDefault="00BF5F18" w:rsidP="00BF5F18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1440"/>
        <w:jc w:val="both"/>
      </w:pPr>
      <w:r>
        <w:t xml:space="preserve">Отпадъците, определени с Условие 11.3.5 от КР се предават за оплозотворяване, преработване и рециклиране единствено на лица, притежаващи разрешение по чл.67  по чл. 78 от ЗУО  или </w:t>
      </w:r>
      <w:r>
        <w:rPr>
          <w:lang w:val="ru-RU"/>
        </w:rPr>
        <w:t xml:space="preserve">или комплексно </w:t>
      </w:r>
      <w:proofErr w:type="spellStart"/>
      <w:r>
        <w:rPr>
          <w:lang w:val="ru-RU"/>
        </w:rPr>
        <w:t>разрешително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въз</w:t>
      </w:r>
      <w:proofErr w:type="spellEnd"/>
      <w:r>
        <w:rPr>
          <w:lang w:val="ru-RU"/>
        </w:rPr>
        <w:t xml:space="preserve"> основа на </w:t>
      </w:r>
      <w:proofErr w:type="spellStart"/>
      <w:r>
        <w:rPr>
          <w:lang w:val="ru-RU"/>
        </w:rPr>
        <w:t>писмен</w:t>
      </w:r>
      <w:proofErr w:type="spellEnd"/>
      <w:r>
        <w:rPr>
          <w:lang w:val="ru-RU"/>
        </w:rPr>
        <w:t xml:space="preserve"> договор за </w:t>
      </w:r>
      <w:proofErr w:type="spellStart"/>
      <w:r>
        <w:rPr>
          <w:lang w:val="ru-RU"/>
        </w:rPr>
        <w:t>конкректния</w:t>
      </w:r>
      <w:proofErr w:type="spellEnd"/>
      <w:r>
        <w:rPr>
          <w:lang w:val="ru-RU"/>
        </w:rPr>
        <w:t xml:space="preserve"> вид </w:t>
      </w:r>
      <w:proofErr w:type="spellStart"/>
      <w:r>
        <w:rPr>
          <w:lang w:val="ru-RU"/>
        </w:rPr>
        <w:t>отпадък</w:t>
      </w:r>
      <w:proofErr w:type="spellEnd"/>
      <w:r>
        <w:rPr>
          <w:lang w:val="ru-RU"/>
        </w:rPr>
        <w:t xml:space="preserve"> и или </w:t>
      </w:r>
      <w:proofErr w:type="spellStart"/>
      <w:r>
        <w:rPr>
          <w:lang w:val="ru-RU"/>
        </w:rPr>
        <w:t>ги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предава</w:t>
      </w:r>
      <w:proofErr w:type="spellEnd"/>
      <w:r>
        <w:rPr>
          <w:lang w:val="ru-RU"/>
        </w:rPr>
        <w:t xml:space="preserve"> при </w:t>
      </w:r>
      <w:proofErr w:type="spellStart"/>
      <w:r>
        <w:rPr>
          <w:lang w:val="ru-RU"/>
        </w:rPr>
        <w:t>реда</w:t>
      </w:r>
      <w:proofErr w:type="spellEnd"/>
      <w:r>
        <w:rPr>
          <w:lang w:val="ru-RU"/>
        </w:rPr>
        <w:t xml:space="preserve"> и при </w:t>
      </w:r>
      <w:proofErr w:type="spellStart"/>
      <w:r>
        <w:rPr>
          <w:lang w:val="ru-RU"/>
        </w:rPr>
        <w:t>спазване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изискванията</w:t>
      </w:r>
      <w:proofErr w:type="spellEnd"/>
      <w:r>
        <w:rPr>
          <w:lang w:val="ru-RU"/>
        </w:rPr>
        <w:t xml:space="preserve"> на  Регламент № 1013/2006 г. На </w:t>
      </w:r>
      <w:proofErr w:type="spellStart"/>
      <w:r>
        <w:rPr>
          <w:lang w:val="ru-RU"/>
        </w:rPr>
        <w:t>Европейския</w:t>
      </w:r>
      <w:proofErr w:type="spellEnd"/>
      <w:r>
        <w:rPr>
          <w:lang w:val="ru-RU"/>
        </w:rPr>
        <w:t xml:space="preserve"> парламент и на </w:t>
      </w:r>
      <w:proofErr w:type="spellStart"/>
      <w:r>
        <w:rPr>
          <w:lang w:val="ru-RU"/>
        </w:rPr>
        <w:t>Съвета</w:t>
      </w:r>
      <w:proofErr w:type="spellEnd"/>
      <w:r>
        <w:rPr>
          <w:lang w:val="ru-RU"/>
        </w:rPr>
        <w:t xml:space="preserve"> от 14.06.2006 г., </w:t>
      </w:r>
      <w:proofErr w:type="spellStart"/>
      <w:r>
        <w:rPr>
          <w:lang w:val="ru-RU"/>
        </w:rPr>
        <w:t>относно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превоза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отпадъци</w:t>
      </w:r>
      <w:proofErr w:type="spellEnd"/>
      <w:r>
        <w:rPr>
          <w:lang w:val="ru-RU"/>
        </w:rPr>
        <w:t>.</w:t>
      </w:r>
    </w:p>
    <w:p w:rsidR="00BF5F18" w:rsidRDefault="00BF5F18" w:rsidP="00BF5F18">
      <w:pPr>
        <w:jc w:val="both"/>
      </w:pPr>
    </w:p>
    <w:p w:rsidR="00BF5F18" w:rsidRDefault="00BF5F18" w:rsidP="00BF5F18">
      <w:pPr>
        <w:numPr>
          <w:ilvl w:val="0"/>
          <w:numId w:val="14"/>
        </w:numPr>
        <w:spacing w:after="0" w:line="240" w:lineRule="auto"/>
        <w:jc w:val="both"/>
        <w:rPr>
          <w:lang w:val="en-US"/>
        </w:rPr>
      </w:pPr>
      <w:r>
        <w:rPr>
          <w:b/>
          <w:lang w:val="ru-RU"/>
        </w:rPr>
        <w:t xml:space="preserve">4.4.5. </w:t>
      </w:r>
      <w:proofErr w:type="spellStart"/>
      <w:r>
        <w:rPr>
          <w:b/>
          <w:lang w:val="ru-RU"/>
        </w:rPr>
        <w:t>Обезвреждане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отпадъци</w:t>
      </w:r>
      <w:proofErr w:type="spellEnd"/>
    </w:p>
    <w:p w:rsidR="00BF5F18" w:rsidRDefault="00BF5F18" w:rsidP="00BF5F18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1440"/>
        <w:jc w:val="both"/>
      </w:pPr>
      <w:r>
        <w:rPr>
          <w:lang w:val="ru-RU"/>
        </w:rPr>
        <w:t xml:space="preserve">- </w:t>
      </w:r>
      <w:r>
        <w:t xml:space="preserve">Отпадъците, определени с Условие 11.3.5 от КР се предават за обезвреждане единствено на лица, притежаващи разрешение по чл.67  ЗУО  или </w:t>
      </w:r>
      <w:proofErr w:type="gramStart"/>
      <w:r>
        <w:rPr>
          <w:lang w:val="ru-RU"/>
        </w:rPr>
        <w:t>или</w:t>
      </w:r>
      <w:proofErr w:type="gramEnd"/>
      <w:r>
        <w:rPr>
          <w:lang w:val="ru-RU"/>
        </w:rPr>
        <w:t xml:space="preserve"> комплексно </w:t>
      </w:r>
      <w:proofErr w:type="spellStart"/>
      <w:r>
        <w:rPr>
          <w:lang w:val="ru-RU"/>
        </w:rPr>
        <w:t>разрешително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въз</w:t>
      </w:r>
      <w:proofErr w:type="spellEnd"/>
      <w:r>
        <w:rPr>
          <w:lang w:val="ru-RU"/>
        </w:rPr>
        <w:t xml:space="preserve"> основа на </w:t>
      </w:r>
      <w:proofErr w:type="spellStart"/>
      <w:r>
        <w:rPr>
          <w:lang w:val="ru-RU"/>
        </w:rPr>
        <w:t>писмен</w:t>
      </w:r>
      <w:proofErr w:type="spellEnd"/>
      <w:r>
        <w:rPr>
          <w:lang w:val="ru-RU"/>
        </w:rPr>
        <w:t xml:space="preserve"> договор за </w:t>
      </w:r>
      <w:proofErr w:type="spellStart"/>
      <w:r>
        <w:rPr>
          <w:lang w:val="ru-RU"/>
        </w:rPr>
        <w:t>конкректния</w:t>
      </w:r>
      <w:proofErr w:type="spellEnd"/>
      <w:r>
        <w:rPr>
          <w:lang w:val="ru-RU"/>
        </w:rPr>
        <w:t xml:space="preserve"> вид </w:t>
      </w:r>
      <w:proofErr w:type="spellStart"/>
      <w:r>
        <w:rPr>
          <w:lang w:val="ru-RU"/>
        </w:rPr>
        <w:t>отпадък</w:t>
      </w:r>
      <w:proofErr w:type="spellEnd"/>
      <w:r>
        <w:rPr>
          <w:lang w:val="ru-RU"/>
        </w:rPr>
        <w:tab/>
        <w:t xml:space="preserve">, или </w:t>
      </w:r>
      <w:proofErr w:type="spellStart"/>
      <w:r>
        <w:rPr>
          <w:lang w:val="ru-RU"/>
        </w:rPr>
        <w:t>ги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предава</w:t>
      </w:r>
      <w:proofErr w:type="spellEnd"/>
      <w:r>
        <w:rPr>
          <w:lang w:val="ru-RU"/>
        </w:rPr>
        <w:t xml:space="preserve"> при </w:t>
      </w:r>
      <w:proofErr w:type="spellStart"/>
      <w:r>
        <w:rPr>
          <w:lang w:val="ru-RU"/>
        </w:rPr>
        <w:t>реда</w:t>
      </w:r>
      <w:proofErr w:type="spellEnd"/>
      <w:r>
        <w:rPr>
          <w:lang w:val="ru-RU"/>
        </w:rPr>
        <w:t xml:space="preserve"> и при </w:t>
      </w:r>
      <w:proofErr w:type="spellStart"/>
      <w:r>
        <w:rPr>
          <w:lang w:val="ru-RU"/>
        </w:rPr>
        <w:t>спазване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изискванията</w:t>
      </w:r>
      <w:proofErr w:type="spellEnd"/>
      <w:r>
        <w:rPr>
          <w:lang w:val="ru-RU"/>
        </w:rPr>
        <w:t xml:space="preserve"> на  Регламент № 1013/2006 г. На </w:t>
      </w:r>
      <w:proofErr w:type="spellStart"/>
      <w:r>
        <w:rPr>
          <w:lang w:val="ru-RU"/>
        </w:rPr>
        <w:t>Европейския</w:t>
      </w:r>
      <w:proofErr w:type="spellEnd"/>
      <w:r>
        <w:rPr>
          <w:lang w:val="ru-RU"/>
        </w:rPr>
        <w:t xml:space="preserve"> парламент и на </w:t>
      </w:r>
      <w:proofErr w:type="spellStart"/>
      <w:r>
        <w:rPr>
          <w:lang w:val="ru-RU"/>
        </w:rPr>
        <w:t>Съвета</w:t>
      </w:r>
      <w:proofErr w:type="spellEnd"/>
      <w:r>
        <w:rPr>
          <w:lang w:val="ru-RU"/>
        </w:rPr>
        <w:t xml:space="preserve"> от 14.06.2006 г., </w:t>
      </w:r>
      <w:proofErr w:type="spellStart"/>
      <w:r>
        <w:rPr>
          <w:lang w:val="ru-RU"/>
        </w:rPr>
        <w:t>относно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превоза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отпадъци</w:t>
      </w:r>
      <w:proofErr w:type="spellEnd"/>
      <w:r>
        <w:rPr>
          <w:lang w:val="ru-RU"/>
        </w:rPr>
        <w:t>.</w:t>
      </w:r>
    </w:p>
    <w:p w:rsidR="00BF5F18" w:rsidRDefault="00BF5F18" w:rsidP="00BF5F18">
      <w:pPr>
        <w:ind w:firstLine="720"/>
        <w:jc w:val="both"/>
        <w:rPr>
          <w:lang w:val="ru-RU"/>
        </w:rPr>
      </w:pPr>
    </w:p>
    <w:p w:rsidR="00BF5F18" w:rsidRDefault="00BF5F18" w:rsidP="00BF5F18">
      <w:pPr>
        <w:spacing w:after="0" w:line="240" w:lineRule="auto"/>
        <w:ind w:left="1364"/>
        <w:jc w:val="both"/>
        <w:rPr>
          <w:lang w:val="en-US"/>
        </w:rPr>
      </w:pPr>
      <w:r>
        <w:rPr>
          <w:b/>
          <w:lang w:val="ru-RU"/>
        </w:rPr>
        <w:t xml:space="preserve">4.4.6. </w:t>
      </w:r>
      <w:proofErr w:type="spellStart"/>
      <w:proofErr w:type="gramStart"/>
      <w:r>
        <w:rPr>
          <w:b/>
          <w:lang w:val="ru-RU"/>
        </w:rPr>
        <w:t>Контрол</w:t>
      </w:r>
      <w:proofErr w:type="spellEnd"/>
      <w:r>
        <w:rPr>
          <w:b/>
          <w:lang w:val="ru-RU"/>
        </w:rPr>
        <w:t xml:space="preserve"> и</w:t>
      </w:r>
      <w:proofErr w:type="gram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измерване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отпадъци</w:t>
      </w:r>
      <w:proofErr w:type="spellEnd"/>
    </w:p>
    <w:p w:rsidR="00BF5F18" w:rsidRDefault="00BF5F18" w:rsidP="00BF5F18">
      <w:pPr>
        <w:tabs>
          <w:tab w:val="num" w:pos="1636"/>
        </w:tabs>
        <w:spacing w:after="0" w:line="240" w:lineRule="auto"/>
        <w:jc w:val="both"/>
      </w:pPr>
      <w:r>
        <w:tab/>
        <w:t>-Прилага се инструкция за  оценка на съответствието на наблюдаваните годишни количества с определените такива в КР, на причините за установените несъответствия и за предприамане на коригиращи действия.</w:t>
      </w:r>
    </w:p>
    <w:p w:rsidR="00BF5F18" w:rsidRDefault="00BF5F18" w:rsidP="00BF5F18">
      <w:pPr>
        <w:numPr>
          <w:ilvl w:val="0"/>
          <w:numId w:val="15"/>
        </w:numPr>
        <w:spacing w:after="0" w:line="240" w:lineRule="auto"/>
        <w:jc w:val="both"/>
        <w:rPr>
          <w:b/>
          <w:lang w:val="en-US"/>
        </w:rPr>
      </w:pPr>
      <w:r>
        <w:rPr>
          <w:b/>
        </w:rPr>
        <w:t>Анализ на отпадъците</w:t>
      </w:r>
    </w:p>
    <w:p w:rsidR="00BF5F18" w:rsidRDefault="00BF5F18" w:rsidP="00BF5F18">
      <w:pPr>
        <w:spacing w:after="0" w:line="240" w:lineRule="auto"/>
        <w:ind w:left="708"/>
        <w:jc w:val="both"/>
      </w:pPr>
      <w:r>
        <w:t>Анализите на отпадъци  се извършваот акреедитирани лаборатории в съответствие с чл.3, ал.7 от ЗУО.</w:t>
      </w:r>
    </w:p>
    <w:p w:rsidR="00BF5F18" w:rsidRDefault="00BF5F18" w:rsidP="00BF5F18">
      <w:pPr>
        <w:spacing w:after="0" w:line="240" w:lineRule="auto"/>
        <w:ind w:left="708"/>
        <w:jc w:val="both"/>
        <w:rPr>
          <w:lang w:val="en-US"/>
        </w:rPr>
      </w:pPr>
    </w:p>
    <w:p w:rsidR="00BF5F18" w:rsidRDefault="00BF5F18" w:rsidP="00BF5F18">
      <w:pPr>
        <w:numPr>
          <w:ilvl w:val="0"/>
          <w:numId w:val="6"/>
        </w:numPr>
        <w:spacing w:after="0" w:line="240" w:lineRule="auto"/>
        <w:jc w:val="both"/>
        <w:rPr>
          <w:lang w:val="en-US"/>
        </w:rPr>
      </w:pPr>
      <w:r>
        <w:rPr>
          <w:b/>
          <w:lang w:val="ru-RU"/>
        </w:rPr>
        <w:t xml:space="preserve">4.4.7. </w:t>
      </w:r>
      <w:proofErr w:type="spellStart"/>
      <w:r>
        <w:rPr>
          <w:b/>
          <w:lang w:val="ru-RU"/>
        </w:rPr>
        <w:t>Документиране</w:t>
      </w:r>
      <w:proofErr w:type="spellEnd"/>
      <w:r>
        <w:rPr>
          <w:b/>
          <w:lang w:val="ru-RU"/>
        </w:rPr>
        <w:t xml:space="preserve"> и </w:t>
      </w:r>
      <w:proofErr w:type="spellStart"/>
      <w:r>
        <w:rPr>
          <w:b/>
          <w:lang w:val="ru-RU"/>
        </w:rPr>
        <w:t>докладване</w:t>
      </w:r>
      <w:proofErr w:type="spellEnd"/>
      <w:r>
        <w:rPr>
          <w:b/>
          <w:lang w:val="ru-RU"/>
        </w:rPr>
        <w:t xml:space="preserve">  на </w:t>
      </w:r>
      <w:proofErr w:type="spellStart"/>
      <w:r>
        <w:rPr>
          <w:b/>
          <w:lang w:val="ru-RU"/>
        </w:rPr>
        <w:t>отпадъци</w:t>
      </w:r>
      <w:proofErr w:type="spellEnd"/>
    </w:p>
    <w:p w:rsidR="00BF5F18" w:rsidRDefault="00BF5F18" w:rsidP="00BF5F18">
      <w:pPr>
        <w:numPr>
          <w:ilvl w:val="1"/>
          <w:numId w:val="6"/>
        </w:numPr>
        <w:spacing w:after="0" w:line="240" w:lineRule="auto"/>
        <w:ind w:left="0" w:firstLine="1440"/>
        <w:jc w:val="both"/>
      </w:pPr>
      <w:r>
        <w:t xml:space="preserve">Дейностите по управление на отпадъците се документират и докладват съгл. Изискванията на </w:t>
      </w:r>
      <w:proofErr w:type="spellStart"/>
      <w:r>
        <w:rPr>
          <w:lang w:val="ru-RU"/>
        </w:rPr>
        <w:t>Наредба</w:t>
      </w:r>
      <w:proofErr w:type="spellEnd"/>
      <w:r>
        <w:rPr>
          <w:lang w:val="ru-RU"/>
        </w:rPr>
        <w:t xml:space="preserve"> № </w:t>
      </w:r>
      <w:r>
        <w:t>1</w:t>
      </w:r>
      <w:r>
        <w:rPr>
          <w:lang w:val="ru-RU"/>
        </w:rPr>
        <w:t>/</w:t>
      </w:r>
      <w:r>
        <w:t>14</w:t>
      </w:r>
      <w:r>
        <w:rPr>
          <w:lang w:val="ru-RU"/>
        </w:rPr>
        <w:t>.0</w:t>
      </w:r>
      <w:r>
        <w:t>6</w:t>
      </w:r>
      <w:r>
        <w:rPr>
          <w:lang w:val="ru-RU"/>
        </w:rPr>
        <w:t>.20</w:t>
      </w:r>
      <w:r>
        <w:t>1</w:t>
      </w:r>
      <w:r>
        <w:rPr>
          <w:lang w:val="ru-RU"/>
        </w:rPr>
        <w:t xml:space="preserve">4 г. за </w:t>
      </w:r>
      <w:proofErr w:type="spellStart"/>
      <w:r>
        <w:rPr>
          <w:lang w:val="ru-RU"/>
        </w:rPr>
        <w:t>реда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образците</w:t>
      </w:r>
      <w:proofErr w:type="spellEnd"/>
      <w:r>
        <w:rPr>
          <w:lang w:val="ru-RU"/>
        </w:rPr>
        <w:t xml:space="preserve">, по </w:t>
      </w:r>
      <w:proofErr w:type="spellStart"/>
      <w:r>
        <w:rPr>
          <w:lang w:val="ru-RU"/>
        </w:rPr>
        <w:t>които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предоставя</w:t>
      </w:r>
      <w:proofErr w:type="spellEnd"/>
      <w:r>
        <w:rPr>
          <w:lang w:val="ru-RU"/>
        </w:rPr>
        <w:t xml:space="preserve"> информация за </w:t>
      </w:r>
      <w:proofErr w:type="spellStart"/>
      <w:r>
        <w:rPr>
          <w:lang w:val="ru-RU"/>
        </w:rPr>
        <w:t>дейностите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отпадъците</w:t>
      </w:r>
      <w:proofErr w:type="spellEnd"/>
      <w:r>
        <w:rPr>
          <w:lang w:val="ru-RU"/>
        </w:rPr>
        <w:t>.</w:t>
      </w:r>
    </w:p>
    <w:p w:rsidR="00BF5F18" w:rsidRDefault="00506CD2" w:rsidP="00BF5F18">
      <w:pPr>
        <w:spacing w:after="0" w:line="240" w:lineRule="auto"/>
        <w:ind w:left="1440"/>
        <w:jc w:val="both"/>
      </w:pPr>
      <w:r>
        <w:t xml:space="preserve">През </w:t>
      </w:r>
      <w:r w:rsidR="00EB0FCD">
        <w:t>2021 г са формирани само битови отпадъци.</w:t>
      </w:r>
    </w:p>
    <w:p w:rsidR="00BF5F18" w:rsidRDefault="00BF5F18" w:rsidP="00BF5F18"/>
    <w:p w:rsidR="00BF5F18" w:rsidRDefault="00BF5F18" w:rsidP="00BF5F18">
      <w:pPr>
        <w:rPr>
          <w:b/>
        </w:rPr>
      </w:pPr>
      <w:r>
        <w:rPr>
          <w:b/>
        </w:rPr>
        <w:t>4.5 Шум</w:t>
      </w:r>
    </w:p>
    <w:p w:rsidR="00BF5F18" w:rsidRDefault="00BF5F18" w:rsidP="00BF5F18">
      <w:r>
        <w:rPr>
          <w:b/>
        </w:rPr>
        <w:t xml:space="preserve">- </w:t>
      </w:r>
      <w:r>
        <w:t xml:space="preserve">Дейностите, извършвани на производствената площадка се осъществяват по начин, недопускащ шум в околната среда  над граничните стойности. </w:t>
      </w:r>
    </w:p>
    <w:p w:rsidR="00BF5F18" w:rsidRDefault="0018186F" w:rsidP="00BF5F18">
      <w:pPr>
        <w:ind w:firstLine="720"/>
      </w:pPr>
      <w:r>
        <w:t>- През 2021</w:t>
      </w:r>
      <w:r w:rsidR="00BF5F18">
        <w:t>г</w:t>
      </w:r>
      <w:r>
        <w:t>.ч</w:t>
      </w:r>
      <w:r w:rsidR="00BF5F18">
        <w:t xml:space="preserve"> е извършено  наблюдение, съгласно Условие 12.2.2.от Екологична изпитателна лаборатория към „ ЛАБЕКСПЕРТ“ ООД по следните показатели:</w:t>
      </w:r>
    </w:p>
    <w:p w:rsidR="00BF5F18" w:rsidRDefault="00BF5F18" w:rsidP="00BF5F18">
      <w:pPr>
        <w:numPr>
          <w:ilvl w:val="0"/>
          <w:numId w:val="16"/>
        </w:numPr>
        <w:spacing w:after="0" w:line="240" w:lineRule="auto"/>
        <w:rPr>
          <w:b/>
        </w:rPr>
      </w:pPr>
      <w:r>
        <w:t>Общат</w:t>
      </w:r>
      <w:r w:rsidR="007F5DD4">
        <w:t>а звукова мощност на площадката е</w:t>
      </w:r>
      <w:r w:rsidR="007F5DD4">
        <w:rPr>
          <w:lang w:val="en-US"/>
        </w:rPr>
        <w:t xml:space="preserve">  </w:t>
      </w:r>
      <w:r w:rsidR="007F5DD4">
        <w:t xml:space="preserve">максмум 100,1 </w:t>
      </w:r>
      <w:r w:rsidR="007F5DD4">
        <w:rPr>
          <w:lang w:val="en-US"/>
        </w:rPr>
        <w:t>dB</w:t>
      </w:r>
    </w:p>
    <w:p w:rsidR="00BF5F18" w:rsidRPr="007D3359" w:rsidRDefault="00BF5F18" w:rsidP="00BF5F18">
      <w:pPr>
        <w:numPr>
          <w:ilvl w:val="0"/>
          <w:numId w:val="16"/>
        </w:numPr>
        <w:spacing w:after="0" w:line="240" w:lineRule="auto"/>
        <w:rPr>
          <w:b/>
        </w:rPr>
      </w:pPr>
      <w:r>
        <w:t>Нивото на звуково налягане в определени точки по оградата на площадката;</w:t>
      </w:r>
    </w:p>
    <w:p w:rsidR="007D3359" w:rsidRDefault="007D3359" w:rsidP="007D3359">
      <w:pPr>
        <w:spacing w:after="0" w:line="240" w:lineRule="auto"/>
        <w:ind w:left="1080"/>
        <w:rPr>
          <w:b/>
        </w:rPr>
      </w:pPr>
    </w:p>
    <w:p w:rsidR="00BF5F18" w:rsidRDefault="00BF5F18" w:rsidP="00BF5F18">
      <w:pPr>
        <w:ind w:firstLine="720"/>
      </w:pPr>
      <w:r>
        <w:t>- Прилага се инструкция за наблюдение веднъж на 2 години на показателите по Условие 12.2.1.</w:t>
      </w:r>
    </w:p>
    <w:p w:rsidR="00BF5F18" w:rsidRDefault="00BF5F18" w:rsidP="00BF5F18">
      <w:pPr>
        <w:ind w:firstLine="720"/>
      </w:pPr>
      <w:r>
        <w:t>- прилага се инструкция за оценка на съответствието на установените еквивалентни нива на шум по границата на производствената площадка, установяване на причините за допуснати несъответствия и предприемане на коригиращи действия</w:t>
      </w:r>
    </w:p>
    <w:p w:rsidR="00BF5F18" w:rsidRDefault="00BF5F18" w:rsidP="00BF5F18">
      <w:pPr>
        <w:ind w:firstLine="720"/>
      </w:pPr>
      <w:r>
        <w:t>- Няма оплаквания  от живущи около площадката.</w:t>
      </w:r>
    </w:p>
    <w:p w:rsidR="00BF5F18" w:rsidRDefault="00BF5F18" w:rsidP="00BF5F18">
      <w:r>
        <w:t xml:space="preserve"> </w:t>
      </w:r>
      <w:r>
        <w:tab/>
        <w:t>- Резултатите от извършените през изтеклата отчетна година наблюдения са в съответствие с изискванията на чл.30, ал.3 от Наредба № 54/ 13.12.2010 г. за показателите за шум в околната среда.</w:t>
      </w:r>
    </w:p>
    <w:p w:rsidR="00BF5F18" w:rsidRDefault="00BF5F18" w:rsidP="00BF5F18">
      <w:pPr>
        <w:ind w:firstLine="708"/>
      </w:pPr>
      <w:r>
        <w:rPr>
          <w:lang w:val="en-US"/>
        </w:rPr>
        <w:t xml:space="preserve">_ </w:t>
      </w:r>
      <w:r>
        <w:t xml:space="preserve">  Доклад за </w:t>
      </w:r>
      <w:proofErr w:type="gramStart"/>
      <w:r>
        <w:t>резултатите  с</w:t>
      </w:r>
      <w:proofErr w:type="gramEnd"/>
      <w:r>
        <w:t xml:space="preserve"> приложени протоколи  са изпратени </w:t>
      </w:r>
      <w:r w:rsidR="00A50A61">
        <w:t xml:space="preserve">на РИОСВ  и </w:t>
      </w:r>
      <w:r>
        <w:t xml:space="preserve">се съхраняват на </w:t>
      </w:r>
      <w:r>
        <w:tab/>
        <w:t>площадката.  Същите съответстват на Условие 12.1.1.</w:t>
      </w:r>
    </w:p>
    <w:p w:rsidR="00BF5F18" w:rsidRDefault="00BF5F18" w:rsidP="00BF5F18">
      <w:r>
        <w:tab/>
        <w:t>- Оценката на съответствието на ус</w:t>
      </w:r>
      <w:r w:rsidR="00A50A61">
        <w:t xml:space="preserve">тановените нива на шум отговара </w:t>
      </w:r>
      <w:r>
        <w:t xml:space="preserve"> на изискванията и се съхраняват на площадката.</w:t>
      </w:r>
    </w:p>
    <w:p w:rsidR="00BF5F18" w:rsidRDefault="00BF5F18" w:rsidP="00BF5F18">
      <w:r>
        <w:rPr>
          <w:b/>
        </w:rPr>
        <w:tab/>
      </w:r>
    </w:p>
    <w:p w:rsidR="00BF5F18" w:rsidRDefault="00BF5F18" w:rsidP="00BF5F18">
      <w:pPr>
        <w:rPr>
          <w:b/>
        </w:rPr>
      </w:pPr>
      <w:r>
        <w:rPr>
          <w:b/>
        </w:rPr>
        <w:t>4.6 Опазване на подземните води от замърсяване</w:t>
      </w:r>
    </w:p>
    <w:p w:rsidR="00BF5F18" w:rsidRDefault="00BF5F18" w:rsidP="00BF5F18">
      <w:pPr>
        <w:jc w:val="both"/>
      </w:pPr>
      <w:r>
        <w:rPr>
          <w:b/>
        </w:rPr>
        <w:tab/>
      </w:r>
      <w:r>
        <w:t>- Прилага се инструкция за периодична проверка за наличие на течове от тръбопроводи, установяване на причините и отстраняване на течовете</w:t>
      </w:r>
    </w:p>
    <w:p w:rsidR="00BF5F18" w:rsidRDefault="00BF5F18" w:rsidP="00BF5F18">
      <w:pPr>
        <w:ind w:firstLine="708"/>
        <w:jc w:val="both"/>
      </w:pPr>
      <w:r>
        <w:t>-  При проведените проверки за наличие на течове такива не се установиха</w:t>
      </w:r>
    </w:p>
    <w:p w:rsidR="00BF5F18" w:rsidRDefault="00BF5F18" w:rsidP="00BF5F18">
      <w:pPr>
        <w:jc w:val="both"/>
      </w:pPr>
      <w:r>
        <w:tab/>
        <w:t>- Не е имало разливи на вредни и опасни вещества на производствената площадка.</w:t>
      </w:r>
    </w:p>
    <w:p w:rsidR="00BF5F18" w:rsidRDefault="00BF5F18" w:rsidP="00BF5F18">
      <w:pPr>
        <w:jc w:val="both"/>
      </w:pPr>
      <w:r>
        <w:tab/>
        <w:t>- Съхраняват се достатъчно количество подходящи сорбиращи материали за почистване в случай на разливи.</w:t>
      </w:r>
    </w:p>
    <w:p w:rsidR="00BF5F18" w:rsidRDefault="00BF5F18" w:rsidP="00BF5F18">
      <w:pPr>
        <w:jc w:val="both"/>
      </w:pPr>
      <w:r>
        <w:tab/>
        <w:t>- Прилага се инструкция за отстраняване на разливи от вещества/препарати, които могат да замърсят подземните води и третиране на образуваните отпадъци.</w:t>
      </w:r>
    </w:p>
    <w:p w:rsidR="00BF5F18" w:rsidRDefault="00BF5F18" w:rsidP="00BF5F18">
      <w:pPr>
        <w:jc w:val="both"/>
      </w:pPr>
      <w:r>
        <w:tab/>
        <w:t>- Не се допускат наличие на течности  в резервоари, варели или тръбопроводи, от които са установени течове.</w:t>
      </w:r>
    </w:p>
    <w:p w:rsidR="00BF5F18" w:rsidRDefault="00BF5F18" w:rsidP="00BF5F18">
      <w:pPr>
        <w:jc w:val="both"/>
      </w:pPr>
      <w:r>
        <w:tab/>
        <w:t>- На площадката не се е извършвало инжектиране, реинжектиране, пряко или непряко въвеждане на опасни или вредни вещества в подземните води.</w:t>
      </w:r>
    </w:p>
    <w:p w:rsidR="00BF5F18" w:rsidRDefault="00BF5F18" w:rsidP="00BF5F18">
      <w:pPr>
        <w:jc w:val="both"/>
      </w:pPr>
      <w:r>
        <w:tab/>
      </w:r>
      <w:r>
        <w:tab/>
        <w:t>- Не са констатирани нарушения при изпълнения на всички инструкции по опазване на подземните води от замърсяване.</w:t>
      </w:r>
    </w:p>
    <w:p w:rsidR="00BF5F18" w:rsidRDefault="00BF5F18" w:rsidP="00BF5F18">
      <w:pPr>
        <w:jc w:val="both"/>
      </w:pPr>
      <w:r>
        <w:tab/>
        <w:t>- Не са възникнали аварийни случаи, предизвикващи замърсяване на подземните води.</w:t>
      </w:r>
    </w:p>
    <w:p w:rsidR="00BF5F18" w:rsidRDefault="00BF5F18" w:rsidP="00BF5F18">
      <w:pPr>
        <w:jc w:val="both"/>
      </w:pPr>
    </w:p>
    <w:p w:rsidR="00BF5F18" w:rsidRDefault="00BF5F18" w:rsidP="00BF5F18">
      <w:pPr>
        <w:rPr>
          <w:b/>
        </w:rPr>
      </w:pPr>
    </w:p>
    <w:p w:rsidR="00BF5F18" w:rsidRDefault="00BF5F18" w:rsidP="00BF5F18">
      <w:pPr>
        <w:rPr>
          <w:b/>
        </w:rPr>
      </w:pPr>
      <w:r>
        <w:rPr>
          <w:b/>
        </w:rPr>
        <w:lastRenderedPageBreak/>
        <w:t>4.6 Опазване на почвите от увреждане</w:t>
      </w:r>
    </w:p>
    <w:p w:rsidR="002D1406" w:rsidRDefault="00BF5F18" w:rsidP="00EB0FCD">
      <w:pPr>
        <w:ind w:firstLine="720"/>
      </w:pPr>
      <w:r>
        <w:t xml:space="preserve">Мониторинговата програма е   представена в РИОСВ. Определени са точките на пробовземане в 4 бр. бройлерни центрове, Генетичен център и Център подрастващи. </w:t>
      </w:r>
    </w:p>
    <w:p w:rsidR="00BF5F18" w:rsidRDefault="002D1406" w:rsidP="00EB0FCD">
      <w:pPr>
        <w:ind w:firstLine="720"/>
        <w:rPr>
          <w:lang w:val="en-US"/>
        </w:rPr>
      </w:pPr>
      <w:r>
        <w:t>П</w:t>
      </w:r>
      <w:r w:rsidR="00BF5F18">
        <w:t xml:space="preserve">рез 2021 г. </w:t>
      </w:r>
      <w:r>
        <w:t xml:space="preserve"> извършихме собствен мониторинг.</w:t>
      </w:r>
      <w:r w:rsidR="00D767F4">
        <w:t xml:space="preserve"> Пробовземането и р</w:t>
      </w:r>
      <w:r>
        <w:t xml:space="preserve">езултатите  от лабораторните анализи </w:t>
      </w:r>
      <w:r w:rsidR="00D767F4">
        <w:t xml:space="preserve">са извършени от ИАОС и са </w:t>
      </w:r>
      <w:r>
        <w:t xml:space="preserve"> изпратени в РИОСВ.</w:t>
      </w:r>
    </w:p>
    <w:p w:rsidR="00BF5F18" w:rsidRDefault="00BF5F18" w:rsidP="00BF5F18">
      <w:pPr>
        <w:ind w:firstLine="720"/>
        <w:jc w:val="both"/>
      </w:pPr>
      <w:r>
        <w:t>- Прилага се инструкция за периодична проверка за наличие на течове от тръбопроводи, установяване на причините и отстраняване на течовете</w:t>
      </w:r>
    </w:p>
    <w:p w:rsidR="00BF5F18" w:rsidRDefault="00BF5F18" w:rsidP="00BF5F18">
      <w:pPr>
        <w:numPr>
          <w:ilvl w:val="0"/>
          <w:numId w:val="17"/>
        </w:numPr>
        <w:spacing w:after="0" w:line="240" w:lineRule="auto"/>
        <w:jc w:val="both"/>
      </w:pPr>
      <w:r>
        <w:t>При проведените проверки за наличие на течове такива не са установени</w:t>
      </w:r>
    </w:p>
    <w:p w:rsidR="00BF5F18" w:rsidRDefault="00BF5F18" w:rsidP="00BF5F18">
      <w:pPr>
        <w:ind w:firstLine="720"/>
        <w:jc w:val="both"/>
      </w:pPr>
      <w:r>
        <w:t>-  Не е имало разливи на вредни и опасни вещества на производствената площадка.</w:t>
      </w:r>
    </w:p>
    <w:p w:rsidR="00BF5F18" w:rsidRDefault="00BF5F18" w:rsidP="00BF5F18">
      <w:pPr>
        <w:ind w:firstLine="720"/>
        <w:jc w:val="both"/>
      </w:pPr>
      <w:r>
        <w:t xml:space="preserve"> - Прилага се инструкция за отстраняване на разливи от вещества/препарати, които могат да замърсят почвите и третиране на образуваните отпадъци.</w:t>
      </w:r>
    </w:p>
    <w:p w:rsidR="00BF5F18" w:rsidRDefault="00BF5F18" w:rsidP="00BF5F18">
      <w:pPr>
        <w:ind w:firstLine="720"/>
        <w:jc w:val="both"/>
      </w:pPr>
      <w:r>
        <w:t>- Не се допускат наличие на течности  в резервоари, варели или тръбопроводи, от които са установени течове.</w:t>
      </w:r>
    </w:p>
    <w:p w:rsidR="00BF5F18" w:rsidRDefault="00BF5F18" w:rsidP="00BF5F18">
      <w:pPr>
        <w:ind w:firstLine="720"/>
        <w:jc w:val="both"/>
      </w:pPr>
      <w:r>
        <w:t>- инструкция за периодична проверка и подддръжка на отвеждащите до водоплътните изгребни ями;</w:t>
      </w:r>
    </w:p>
    <w:p w:rsidR="00BF5F18" w:rsidRDefault="00BF5F18" w:rsidP="00BF5F18">
      <w:pPr>
        <w:ind w:firstLine="720"/>
        <w:jc w:val="both"/>
      </w:pPr>
      <w:r>
        <w:t>-- инструкция за периодична проверка за водоплътност на на изгребните ями за производствени и битово фекални води</w:t>
      </w:r>
    </w:p>
    <w:p w:rsidR="00BF5F18" w:rsidRDefault="00BF5F18" w:rsidP="00BF5F18">
      <w:pPr>
        <w:jc w:val="both"/>
      </w:pPr>
      <w:r>
        <w:tab/>
        <w:t>- Определени са географските координати на 6 бр.  на пунктове за собствен мониторинг на почвите и са съгласувани с РИОСВ и ИАОС.</w:t>
      </w:r>
    </w:p>
    <w:p w:rsidR="00BF5F18" w:rsidRDefault="00BF5F18" w:rsidP="00BF5F18">
      <w:pPr>
        <w:ind w:firstLine="720"/>
        <w:jc w:val="both"/>
      </w:pPr>
      <w:r>
        <w:t>- Представен е план с обозначени пунктове за мониторинг на почвите.</w:t>
      </w:r>
    </w:p>
    <w:p w:rsidR="00BF5F18" w:rsidRDefault="00BF5F18" w:rsidP="00BF5F18">
      <w:pPr>
        <w:ind w:firstLine="720"/>
      </w:pPr>
      <w:r>
        <w:t>- Честотата на мониторинга на почвите е през 3 години. Определени са точките на пробовземане в 4 бр. бройлерни центрове, Генетичен център и Център подрастващи.</w:t>
      </w:r>
    </w:p>
    <w:p w:rsidR="00BF5F18" w:rsidRDefault="00BF5F18" w:rsidP="00BF5F18">
      <w:pPr>
        <w:jc w:val="both"/>
      </w:pPr>
      <w:r>
        <w:tab/>
        <w:t>- Води се дневник с данни за датата и часа на установяване на разлива, причини за разлива, замърсената площ и степента на замърсяване, замърсителите, последствията от разлива и предприетите  коригиращи мерки за отстраняване на разлива.</w:t>
      </w:r>
    </w:p>
    <w:p w:rsidR="00BF5F18" w:rsidRDefault="00BF5F18" w:rsidP="00BF5F18">
      <w:pPr>
        <w:jc w:val="both"/>
        <w:rPr>
          <w:lang w:val="en-US"/>
        </w:rPr>
      </w:pPr>
      <w:r>
        <w:tab/>
      </w:r>
    </w:p>
    <w:p w:rsidR="00BF5F18" w:rsidRDefault="00BF5F18" w:rsidP="00BF5F18">
      <w:pPr>
        <w:ind w:firstLine="708"/>
        <w:jc w:val="both"/>
        <w:outlineLvl w:val="0"/>
        <w:rPr>
          <w:b/>
        </w:rPr>
      </w:pPr>
      <w:r>
        <w:rPr>
          <w:b/>
        </w:rPr>
        <w:t>5. Предотвратяване и действия при аварии в случаина непосредствена заплаха за екологични щети</w:t>
      </w:r>
    </w:p>
    <w:p w:rsidR="00BF5F18" w:rsidRDefault="00BF5F18" w:rsidP="00BF5F18">
      <w:pPr>
        <w:ind w:left="720"/>
      </w:pPr>
      <w:r>
        <w:t xml:space="preserve"> - Прилага се инструкция за оценка на риска от аварии  и щети съгласно </w:t>
      </w:r>
      <w:r>
        <w:rPr>
          <w:b/>
        </w:rPr>
        <w:t>Условие 14.1.</w:t>
      </w:r>
    </w:p>
    <w:p w:rsidR="00BF5F18" w:rsidRDefault="00BF5F18" w:rsidP="00BF5F18">
      <w:pPr>
        <w:numPr>
          <w:ilvl w:val="0"/>
          <w:numId w:val="18"/>
        </w:numPr>
      </w:pPr>
      <w:r>
        <w:t xml:space="preserve">няма такава потенциална възможност, не е имало  аварийни ситуации  </w:t>
      </w:r>
      <w:r w:rsidR="00D767F4">
        <w:t>и не са причинени щети през 2021</w:t>
      </w:r>
      <w:r>
        <w:t xml:space="preserve"> г.</w:t>
      </w:r>
    </w:p>
    <w:p w:rsidR="00BF5F18" w:rsidRDefault="00BF5F18" w:rsidP="00BF5F18">
      <w:r>
        <w:tab/>
      </w:r>
    </w:p>
    <w:p w:rsidR="00BF5F18" w:rsidRDefault="00BF5F18" w:rsidP="00BF5F18">
      <w:pPr>
        <w:ind w:firstLine="720"/>
        <w:rPr>
          <w:b/>
        </w:rPr>
      </w:pPr>
      <w:r>
        <w:rPr>
          <w:b/>
        </w:rPr>
        <w:t>6.  Прекратяване на работата на инсталацията или на части от нея</w:t>
      </w:r>
    </w:p>
    <w:p w:rsidR="00BF5F18" w:rsidRDefault="00BF5F18" w:rsidP="00BF5F18">
      <w:pPr>
        <w:numPr>
          <w:ilvl w:val="0"/>
          <w:numId w:val="18"/>
        </w:numPr>
        <w:rPr>
          <w:color w:val="000000"/>
        </w:rPr>
      </w:pPr>
      <w:r>
        <w:rPr>
          <w:color w:val="000000"/>
        </w:rPr>
        <w:lastRenderedPageBreak/>
        <w:t>Взето е  решение от собственика на 14.01.2020 г. за временно прекратяване дейността  на части от инсталацията за две години , което сме Ви изпратили</w:t>
      </w:r>
    </w:p>
    <w:p w:rsidR="00BF5F18" w:rsidRDefault="00BF5F18" w:rsidP="00BF5F18">
      <w:pPr>
        <w:jc w:val="center"/>
        <w:rPr>
          <w:b/>
        </w:rPr>
      </w:pPr>
    </w:p>
    <w:p w:rsidR="00BF5F18" w:rsidRDefault="00BF5F18" w:rsidP="00BF5F18">
      <w:pPr>
        <w:jc w:val="center"/>
        <w:rPr>
          <w:b/>
        </w:rPr>
      </w:pPr>
    </w:p>
    <w:p w:rsidR="00BF5F18" w:rsidRDefault="00BF5F18" w:rsidP="00BF5F18">
      <w:pPr>
        <w:jc w:val="center"/>
        <w:rPr>
          <w:b/>
        </w:rPr>
      </w:pPr>
    </w:p>
    <w:p w:rsidR="00BF5F18" w:rsidRDefault="00BF5F18" w:rsidP="00BF5F18">
      <w:pPr>
        <w:jc w:val="center"/>
        <w:rPr>
          <w:b/>
        </w:rPr>
      </w:pPr>
    </w:p>
    <w:p w:rsidR="00BF5F18" w:rsidRDefault="00BF5F18" w:rsidP="00BF5F18">
      <w:pPr>
        <w:jc w:val="center"/>
        <w:rPr>
          <w:b/>
        </w:rPr>
      </w:pPr>
    </w:p>
    <w:p w:rsidR="00BF5F18" w:rsidRDefault="00BF5F18" w:rsidP="00BF5F18">
      <w:pPr>
        <w:jc w:val="center"/>
        <w:rPr>
          <w:b/>
        </w:rPr>
      </w:pPr>
    </w:p>
    <w:p w:rsidR="00BF5F18" w:rsidRDefault="00BF5F18" w:rsidP="00BF5F18">
      <w:pPr>
        <w:jc w:val="center"/>
        <w:rPr>
          <w:b/>
        </w:rPr>
      </w:pPr>
    </w:p>
    <w:p w:rsidR="00BF5F18" w:rsidRDefault="00BF5F18" w:rsidP="00BF5F18">
      <w:pPr>
        <w:jc w:val="center"/>
        <w:rPr>
          <w:b/>
        </w:rPr>
      </w:pPr>
    </w:p>
    <w:p w:rsidR="00BF5F18" w:rsidRDefault="00BF5F18" w:rsidP="00BF5F18">
      <w:pPr>
        <w:jc w:val="center"/>
        <w:rPr>
          <w:b/>
        </w:rPr>
      </w:pPr>
    </w:p>
    <w:p w:rsidR="00BF5F18" w:rsidRDefault="00BF5F18" w:rsidP="00BF5F18">
      <w:pPr>
        <w:jc w:val="center"/>
        <w:rPr>
          <w:b/>
        </w:rPr>
      </w:pPr>
    </w:p>
    <w:p w:rsidR="00BF5F18" w:rsidRDefault="00BF5F18" w:rsidP="00BF5F18">
      <w:pPr>
        <w:jc w:val="center"/>
        <w:outlineLvl w:val="0"/>
        <w:rPr>
          <w:b/>
        </w:rPr>
      </w:pPr>
    </w:p>
    <w:p w:rsidR="00BF5F18" w:rsidRDefault="00BF5F18" w:rsidP="00BF5F18">
      <w:pPr>
        <w:jc w:val="center"/>
        <w:outlineLvl w:val="0"/>
        <w:rPr>
          <w:b/>
        </w:rPr>
      </w:pPr>
    </w:p>
    <w:p w:rsidR="00BF5F18" w:rsidRDefault="00BF5F18" w:rsidP="00BF5F18">
      <w:pPr>
        <w:jc w:val="center"/>
        <w:outlineLvl w:val="0"/>
        <w:rPr>
          <w:b/>
        </w:rPr>
      </w:pPr>
    </w:p>
    <w:p w:rsidR="00BF5F18" w:rsidRDefault="00BF5F18" w:rsidP="00BF5F18">
      <w:pPr>
        <w:jc w:val="center"/>
        <w:outlineLvl w:val="0"/>
        <w:rPr>
          <w:b/>
        </w:rPr>
      </w:pPr>
    </w:p>
    <w:p w:rsidR="00BF5F18" w:rsidRDefault="00BF5F18" w:rsidP="00BF5F18">
      <w:pPr>
        <w:jc w:val="center"/>
        <w:outlineLvl w:val="0"/>
        <w:rPr>
          <w:b/>
        </w:rPr>
      </w:pPr>
    </w:p>
    <w:p w:rsidR="00BF5F18" w:rsidRDefault="00BF5F18" w:rsidP="00BF5F18">
      <w:pPr>
        <w:jc w:val="center"/>
        <w:outlineLvl w:val="0"/>
        <w:rPr>
          <w:b/>
        </w:rPr>
      </w:pPr>
    </w:p>
    <w:p w:rsidR="00BF5F18" w:rsidRDefault="00BF5F18" w:rsidP="00BF5F18">
      <w:pPr>
        <w:jc w:val="center"/>
        <w:outlineLvl w:val="0"/>
        <w:rPr>
          <w:b/>
        </w:rPr>
      </w:pPr>
    </w:p>
    <w:p w:rsidR="00BF5F18" w:rsidRDefault="00BF5F18" w:rsidP="00BF5F18">
      <w:pPr>
        <w:jc w:val="center"/>
        <w:outlineLvl w:val="0"/>
        <w:rPr>
          <w:b/>
        </w:rPr>
      </w:pPr>
    </w:p>
    <w:p w:rsidR="000C5A36" w:rsidRDefault="000C5A36" w:rsidP="00BF5F18">
      <w:pPr>
        <w:jc w:val="center"/>
        <w:outlineLvl w:val="0"/>
        <w:rPr>
          <w:b/>
        </w:rPr>
      </w:pPr>
    </w:p>
    <w:p w:rsidR="000C5A36" w:rsidRDefault="000C5A36" w:rsidP="00BF5F18">
      <w:pPr>
        <w:jc w:val="center"/>
        <w:outlineLvl w:val="0"/>
        <w:rPr>
          <w:b/>
        </w:rPr>
      </w:pPr>
    </w:p>
    <w:p w:rsidR="000C5A36" w:rsidRDefault="000C5A36" w:rsidP="00BF5F18">
      <w:pPr>
        <w:jc w:val="center"/>
        <w:outlineLvl w:val="0"/>
        <w:rPr>
          <w:b/>
        </w:rPr>
      </w:pPr>
    </w:p>
    <w:p w:rsidR="000C5A36" w:rsidRDefault="000C5A36" w:rsidP="00BF5F18">
      <w:pPr>
        <w:jc w:val="center"/>
        <w:outlineLvl w:val="0"/>
        <w:rPr>
          <w:b/>
        </w:rPr>
      </w:pPr>
    </w:p>
    <w:p w:rsidR="000C5A36" w:rsidRDefault="000C5A36" w:rsidP="00BF5F18">
      <w:pPr>
        <w:jc w:val="center"/>
        <w:outlineLvl w:val="0"/>
        <w:rPr>
          <w:b/>
        </w:rPr>
      </w:pPr>
    </w:p>
    <w:p w:rsidR="00BF5F18" w:rsidRDefault="00BF5F18" w:rsidP="00BF5F18">
      <w:pPr>
        <w:jc w:val="center"/>
        <w:outlineLvl w:val="0"/>
        <w:rPr>
          <w:b/>
        </w:rPr>
      </w:pPr>
    </w:p>
    <w:p w:rsidR="00D767F4" w:rsidRDefault="00D767F4" w:rsidP="00BF5F18">
      <w:pPr>
        <w:jc w:val="center"/>
        <w:outlineLvl w:val="0"/>
        <w:rPr>
          <w:b/>
        </w:rPr>
      </w:pPr>
    </w:p>
    <w:p w:rsidR="00D767F4" w:rsidRDefault="00D767F4" w:rsidP="00BF5F18">
      <w:pPr>
        <w:jc w:val="center"/>
        <w:outlineLvl w:val="0"/>
        <w:rPr>
          <w:b/>
        </w:rPr>
      </w:pPr>
    </w:p>
    <w:p w:rsidR="00BF5F18" w:rsidRDefault="00BF5F18" w:rsidP="00BF5F18">
      <w:pPr>
        <w:jc w:val="center"/>
        <w:outlineLvl w:val="0"/>
        <w:rPr>
          <w:b/>
        </w:rPr>
      </w:pPr>
      <w:r>
        <w:rPr>
          <w:b/>
        </w:rPr>
        <w:lastRenderedPageBreak/>
        <w:t>Декларация</w:t>
      </w:r>
    </w:p>
    <w:p w:rsidR="00BF5F18" w:rsidRDefault="00BF5F18" w:rsidP="00BF5F18">
      <w:pPr>
        <w:jc w:val="center"/>
        <w:rPr>
          <w:b/>
        </w:rPr>
      </w:pPr>
    </w:p>
    <w:p w:rsidR="00BF5F18" w:rsidRDefault="00BF5F18" w:rsidP="00BF5F18">
      <w:pPr>
        <w:rPr>
          <w:lang w:val="en-US"/>
        </w:rPr>
      </w:pPr>
      <w:r>
        <w:tab/>
        <w:t>Удостоверявам верността, точността и пълнотата на представената информация в Годишния доклад за изпълнение на дейностите, за които е предоставено комплексното разрешително № 339-Н0 / 2008 г., на ”Джиев” АД, гр. Костинброд, актуализирано   с Решение  № 339-Н0-И0- А1-  ТГ1/ 2011 г. и Решение № 339-Н0-И№-А2-ТГ1/2018 г.</w:t>
      </w:r>
    </w:p>
    <w:p w:rsidR="00BF5F18" w:rsidRDefault="00BF5F18" w:rsidP="00BF5F18"/>
    <w:p w:rsidR="00BF5F18" w:rsidRDefault="00BF5F18" w:rsidP="00BF5F18"/>
    <w:p w:rsidR="00BF5F18" w:rsidRDefault="00BF5F18" w:rsidP="00BF5F18">
      <w:r>
        <w:t xml:space="preserve">Изпълнителен  директор  на  „Джиев” АД:                                          </w:t>
      </w:r>
    </w:p>
    <w:p w:rsidR="00BF5F18" w:rsidRDefault="00BF5F18" w:rsidP="00BF5F18">
      <w:r>
        <w:t xml:space="preserve">                                             </w:t>
      </w:r>
    </w:p>
    <w:p w:rsidR="00BF5F18" w:rsidRDefault="00BF5F18" w:rsidP="00BF5F18">
      <w:pPr>
        <w:ind w:left="3528" w:firstLine="720"/>
      </w:pPr>
      <w:r>
        <w:t xml:space="preserve"> / Александра Таскова /</w:t>
      </w:r>
    </w:p>
    <w:p w:rsidR="00BF5F18" w:rsidRDefault="00BF5F18" w:rsidP="00BF5F18"/>
    <w:p w:rsidR="00BF5F18" w:rsidRPr="000C5A36" w:rsidRDefault="000C5A36" w:rsidP="00BF5F18">
      <w:r>
        <w:t>04.05.2022 г.</w:t>
      </w:r>
    </w:p>
    <w:p w:rsidR="00BF5F18" w:rsidRDefault="00BF5F18" w:rsidP="00BF5F18">
      <w:r>
        <w:t>Гр. Костинброд</w:t>
      </w:r>
    </w:p>
    <w:p w:rsidR="00BF5F18" w:rsidRDefault="00BF5F18" w:rsidP="00BF5F18"/>
    <w:p w:rsidR="00BF5F18" w:rsidRDefault="00BF5F18" w:rsidP="00BF5F18"/>
    <w:p w:rsidR="00BF5F18" w:rsidRDefault="00BF5F18" w:rsidP="00BF5F18"/>
    <w:p w:rsidR="00BF5F18" w:rsidRDefault="00BF5F18" w:rsidP="00BF5F18">
      <w:pPr>
        <w:ind w:left="1080"/>
      </w:pPr>
    </w:p>
    <w:p w:rsidR="00BF5F18" w:rsidRDefault="00BF5F18" w:rsidP="00BF5F18">
      <w:pPr>
        <w:ind w:left="1080"/>
      </w:pPr>
    </w:p>
    <w:p w:rsidR="00BF5F18" w:rsidRDefault="00BF5F18" w:rsidP="00BF5F18">
      <w:pPr>
        <w:ind w:left="1080"/>
      </w:pPr>
    </w:p>
    <w:p w:rsidR="00BF5F18" w:rsidRDefault="00BF5F18" w:rsidP="00BF5F18">
      <w:pPr>
        <w:ind w:left="1080"/>
      </w:pPr>
    </w:p>
    <w:p w:rsidR="00BF5F18" w:rsidRDefault="00BF5F18" w:rsidP="00BF5F18">
      <w:pPr>
        <w:ind w:left="1080"/>
      </w:pPr>
    </w:p>
    <w:p w:rsidR="00BF5F18" w:rsidRDefault="00BF5F18" w:rsidP="00BF5F18">
      <w:pPr>
        <w:ind w:left="1080"/>
      </w:pPr>
    </w:p>
    <w:p w:rsidR="00BF5F18" w:rsidRDefault="00BF5F18" w:rsidP="00BF5F18">
      <w:pPr>
        <w:ind w:left="1080"/>
      </w:pPr>
    </w:p>
    <w:p w:rsidR="00BF5F18" w:rsidRDefault="00BF5F18" w:rsidP="00BF5F18">
      <w:pPr>
        <w:ind w:left="1080"/>
      </w:pPr>
    </w:p>
    <w:p w:rsidR="00BF5F18" w:rsidRDefault="00BF5F18" w:rsidP="00BF5F18">
      <w:pPr>
        <w:ind w:left="1080"/>
      </w:pPr>
    </w:p>
    <w:p w:rsidR="00BF5F18" w:rsidRDefault="00BF5F18" w:rsidP="00BF5F18">
      <w:pPr>
        <w:ind w:left="1080"/>
      </w:pPr>
    </w:p>
    <w:p w:rsidR="00BF5F18" w:rsidRDefault="00BF5F18" w:rsidP="00BF5F18">
      <w:pPr>
        <w:ind w:left="1080"/>
      </w:pPr>
      <w:r>
        <w:t xml:space="preserve">                                                                                                                                                    </w:t>
      </w:r>
    </w:p>
    <w:p w:rsidR="00BF5F18" w:rsidRDefault="00BF5F18" w:rsidP="00BF5F18">
      <w:pPr>
        <w:rPr>
          <w:lang w:val="ru-RU"/>
        </w:rPr>
      </w:pPr>
    </w:p>
    <w:p w:rsidR="00BF5F18" w:rsidRDefault="00BF5F18" w:rsidP="00BF5F18">
      <w:pPr>
        <w:outlineLvl w:val="0"/>
        <w:rPr>
          <w:b/>
        </w:rPr>
      </w:pPr>
      <w:r>
        <w:rPr>
          <w:b/>
        </w:rPr>
        <w:lastRenderedPageBreak/>
        <w:t>ПРИЛОЖЕНИЕ1. ТАБЛИЦИ:</w:t>
      </w:r>
    </w:p>
    <w:p w:rsidR="00BF5F18" w:rsidRDefault="00BF5F18" w:rsidP="00BF5F18"/>
    <w:p w:rsidR="00BF5F18" w:rsidRDefault="00BF5F18" w:rsidP="00BF5F18">
      <w:pPr>
        <w:outlineLvl w:val="0"/>
      </w:pPr>
      <w:r>
        <w:t>Таблица 1. Замърсители по ЕРЕВВ и PRTR</w:t>
      </w:r>
    </w:p>
    <w:p w:rsidR="00BF5F18" w:rsidRDefault="00BF5F18" w:rsidP="00BF5F18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1409"/>
        <w:gridCol w:w="1419"/>
        <w:gridCol w:w="1632"/>
        <w:gridCol w:w="1205"/>
        <w:gridCol w:w="1276"/>
        <w:gridCol w:w="1419"/>
        <w:gridCol w:w="1572"/>
      </w:tblGrid>
      <w:tr w:rsidR="00BF5F18" w:rsidTr="00BF5F18">
        <w:trPr>
          <w:trHeight w:val="330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CAS номер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b/>
                <w:lang w:val="ru-RU"/>
              </w:rPr>
              <w:t>Замърсител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5F18" w:rsidRDefault="00BF5F18">
            <w:pP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b/>
                <w:lang w:val="ru-RU"/>
              </w:rPr>
              <w:t>Емиси</w:t>
            </w:r>
            <w:proofErr w:type="spellEnd"/>
            <w:r>
              <w:rPr>
                <w:b/>
              </w:rPr>
              <w:t xml:space="preserve">и изчислени </w:t>
            </w:r>
            <w:proofErr w:type="gramStart"/>
            <w:r>
              <w:rPr>
                <w:b/>
              </w:rPr>
              <w:t>по</w:t>
            </w:r>
            <w:proofErr w:type="gramEnd"/>
            <w:r>
              <w:rPr>
                <w:b/>
              </w:rPr>
              <w:t xml:space="preserve"> метода CORINAIR</w:t>
            </w:r>
          </w:p>
          <w:p w:rsidR="00BF5F18" w:rsidRDefault="00BF5F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Емисии      </w:t>
            </w:r>
          </w:p>
          <w:p w:rsidR="00BF5F18" w:rsidRDefault="00BF5F18">
            <w:pPr>
              <w:ind w:left="282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( колона 1)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b/>
              </w:rPr>
              <w:t>П</w:t>
            </w:r>
            <w:proofErr w:type="spellStart"/>
            <w:r>
              <w:rPr>
                <w:b/>
                <w:lang w:val="ru-RU"/>
              </w:rPr>
              <w:t>ренос</w:t>
            </w:r>
            <w:proofErr w:type="spellEnd"/>
            <w:r>
              <w:rPr>
                <w:b/>
                <w:lang w:val="ru-RU"/>
              </w:rPr>
              <w:t xml:space="preserve"> на </w:t>
            </w:r>
            <w:proofErr w:type="spellStart"/>
            <w:r>
              <w:rPr>
                <w:b/>
                <w:lang w:val="ru-RU"/>
              </w:rPr>
              <w:t>замърсители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извън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площадката</w:t>
            </w:r>
            <w:proofErr w:type="spellEnd"/>
          </w:p>
          <w:p w:rsidR="00BF5F18" w:rsidRDefault="00BF5F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lang w:val="ru-RU"/>
              </w:rPr>
              <w:t xml:space="preserve">( </w:t>
            </w:r>
            <w:r>
              <w:rPr>
                <w:b/>
              </w:rPr>
              <w:t>колона 2</w:t>
            </w:r>
            <w:r>
              <w:rPr>
                <w:b/>
                <w:lang w:val="ru-RU"/>
              </w:rPr>
              <w:t>)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lang w:val="ru-RU"/>
              </w:rPr>
              <w:t xml:space="preserve">Производство, обработка или </w:t>
            </w:r>
            <w:proofErr w:type="spellStart"/>
            <w:r>
              <w:rPr>
                <w:b/>
                <w:lang w:val="ru-RU"/>
              </w:rPr>
              <w:t>употреба</w:t>
            </w:r>
            <w:proofErr w:type="spellEnd"/>
          </w:p>
          <w:p w:rsidR="00BF5F18" w:rsidRDefault="00BF5F18">
            <w:pPr>
              <w:jc w:val="center"/>
              <w:rPr>
                <w:b/>
                <w:lang w:val="ru-RU"/>
              </w:rPr>
            </w:pPr>
          </w:p>
          <w:p w:rsidR="00BF5F18" w:rsidRDefault="00BF5F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lang w:val="ru-RU"/>
              </w:rPr>
              <w:t xml:space="preserve">( </w:t>
            </w:r>
            <w:r>
              <w:rPr>
                <w:b/>
              </w:rPr>
              <w:t>колона 3</w:t>
            </w:r>
            <w:r>
              <w:rPr>
                <w:b/>
                <w:lang w:val="ru-RU"/>
              </w:rPr>
              <w:t>)</w:t>
            </w:r>
          </w:p>
        </w:tc>
      </w:tr>
      <w:tr w:rsidR="00BF5F18" w:rsidTr="00BF5F18">
        <w:trPr>
          <w:trHeight w:val="210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8" w:rsidRDefault="00BF5F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8" w:rsidRDefault="00BF5F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8" w:rsidRDefault="00BF5F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b/>
                <w:lang w:val="ru-RU"/>
              </w:rPr>
              <w:t>Във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въздух</w:t>
            </w:r>
            <w:proofErr w:type="spellEnd"/>
          </w:p>
          <w:p w:rsidR="00BF5F18" w:rsidRDefault="00BF5F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b/>
              </w:rPr>
              <w:t>( колона 1а 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b/>
                <w:lang w:val="ru-RU"/>
              </w:rPr>
              <w:t>Във</w:t>
            </w:r>
            <w:proofErr w:type="spellEnd"/>
            <w:r>
              <w:rPr>
                <w:b/>
                <w:lang w:val="ru-RU"/>
              </w:rPr>
              <w:t xml:space="preserve"> води</w:t>
            </w:r>
          </w:p>
          <w:p w:rsidR="00BF5F18" w:rsidRDefault="00BF5F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proofErr w:type="gramStart"/>
            <w:r>
              <w:rPr>
                <w:b/>
                <w:lang w:val="ru-RU"/>
              </w:rPr>
              <w:t xml:space="preserve">( </w:t>
            </w:r>
            <w:r>
              <w:rPr>
                <w:b/>
              </w:rPr>
              <w:t>кол.</w:t>
            </w:r>
            <w:proofErr w:type="gramEnd"/>
            <w:r>
              <w:rPr>
                <w:b/>
              </w:rPr>
              <w:t xml:space="preserve"> П хпп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1b</w:t>
            </w:r>
            <w:r>
              <w:rPr>
                <w:b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proofErr w:type="gramStart"/>
            <w:r>
              <w:rPr>
                <w:b/>
                <w:lang w:val="ru-RU"/>
              </w:rPr>
              <w:t>В</w:t>
            </w:r>
            <w:proofErr w:type="gramEnd"/>
            <w:r>
              <w:rPr>
                <w:b/>
                <w:lang w:val="ru-RU"/>
              </w:rPr>
              <w:t xml:space="preserve"> почва</w:t>
            </w:r>
          </w:p>
          <w:p w:rsidR="00BF5F18" w:rsidRDefault="00BF5F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b/>
              </w:rPr>
              <w:t>( кол. 1 c)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8" w:rsidRDefault="00BF5F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8" w:rsidRDefault="00BF5F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</w:tr>
      <w:tr w:rsidR="00BF5F18" w:rsidTr="00BF5F18">
        <w:trPr>
          <w:trHeight w:val="21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mallCaps/>
                <w:sz w:val="24"/>
                <w:szCs w:val="24"/>
                <w:lang w:eastAsia="en-US"/>
              </w:rPr>
            </w:pPr>
            <w:r>
              <w:rPr>
                <w:smallCaps/>
              </w:rPr>
              <w:t xml:space="preserve">Kg/год.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mallCaps/>
                <w:sz w:val="24"/>
                <w:szCs w:val="24"/>
                <w:lang w:eastAsia="en-US"/>
              </w:rPr>
            </w:pPr>
            <w:r>
              <w:rPr>
                <w:smallCaps/>
              </w:rPr>
              <w:t xml:space="preserve">Kg/год.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mallCaps/>
                <w:sz w:val="24"/>
                <w:szCs w:val="24"/>
                <w:lang w:eastAsia="en-US"/>
              </w:rPr>
            </w:pPr>
            <w:r>
              <w:rPr>
                <w:smallCaps/>
              </w:rPr>
              <w:t xml:space="preserve">Kg/год.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mallCaps/>
                <w:sz w:val="24"/>
                <w:szCs w:val="24"/>
                <w:lang w:eastAsia="en-US"/>
              </w:rPr>
            </w:pPr>
            <w:r>
              <w:rPr>
                <w:smallCaps/>
              </w:rPr>
              <w:t xml:space="preserve">Kg/год.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mallCaps/>
                <w:sz w:val="24"/>
                <w:szCs w:val="24"/>
                <w:lang w:eastAsia="en-US"/>
              </w:rPr>
            </w:pPr>
            <w:r>
              <w:rPr>
                <w:smallCaps/>
              </w:rPr>
              <w:t xml:space="preserve">Kg/год. </w:t>
            </w:r>
          </w:p>
        </w:tc>
      </w:tr>
      <w:tr w:rsidR="00BF5F18" w:rsidTr="00BF5F18">
        <w:trPr>
          <w:trHeight w:val="21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t>1</w:t>
            </w:r>
            <w:r>
              <w:rPr>
                <w:lang w:val="ru-RU"/>
              </w:rPr>
              <w:t>#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t>74-82-8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t>Метан (СН4)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D767F4">
            <w:pPr>
              <w:jc w:val="center"/>
              <w:rPr>
                <w:rFonts w:ascii="Times New Roman" w:hAnsi="Times New Roman"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rPr>
                <w:rFonts w:ascii="Times New Roman" w:hAnsi="Times New Roman"/>
                <w:smallCaps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rPr>
                <w:rFonts w:ascii="Times New Roman" w:hAnsi="Times New Roman"/>
                <w:smallCaps/>
                <w:sz w:val="24"/>
                <w:szCs w:val="24"/>
                <w:lang w:val="en-US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rPr>
                <w:rFonts w:ascii="Times New Roman" w:hAnsi="Times New Roman"/>
                <w:smallCaps/>
                <w:sz w:val="24"/>
                <w:szCs w:val="24"/>
                <w:lang w:val="en-US"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rPr>
                <w:rFonts w:ascii="Times New Roman" w:hAnsi="Times New Roman"/>
                <w:smallCaps/>
                <w:sz w:val="24"/>
                <w:szCs w:val="24"/>
                <w:lang w:val="en-US" w:eastAsia="en-US"/>
              </w:rPr>
            </w:pPr>
          </w:p>
        </w:tc>
      </w:tr>
      <w:tr w:rsidR="00BF5F18" w:rsidTr="00BF5F18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lang w:val="ru-RU"/>
              </w:rPr>
              <w:t>5#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lang w:val="ru-RU"/>
              </w:rPr>
              <w:t>10024-97-2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t>Двуазотен оксид</w:t>
            </w:r>
          </w:p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val="ru-RU"/>
              </w:rPr>
              <w:t xml:space="preserve">( </w:t>
            </w:r>
            <w:r>
              <w:t>N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>
              <w:t>О</w:t>
            </w:r>
            <w:r>
              <w:rPr>
                <w:lang w:val="ru-RU"/>
              </w:rPr>
              <w:t>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t>-</w:t>
            </w:r>
          </w:p>
          <w:p w:rsidR="00BF5F18" w:rsidRDefault="00BF5F1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BF5F18" w:rsidTr="00BF5F18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lang w:val="ru-RU"/>
              </w:rPr>
              <w:t>6#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lang w:val="ru-RU"/>
              </w:rPr>
              <w:t>7664-41-7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lang w:val="ru-RU"/>
              </w:rPr>
              <w:t>Амоняк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lang w:val="ru-RU"/>
              </w:rPr>
              <w:t xml:space="preserve">( </w:t>
            </w:r>
            <w:r>
              <w:t>N Н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lang w:val="ru-RU"/>
              </w:rPr>
              <w:t>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t>-</w:t>
            </w:r>
          </w:p>
          <w:p w:rsidR="00BF5F18" w:rsidRDefault="00BF5F18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BF5F18" w:rsidTr="00BF5F18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</w:tbl>
    <w:p w:rsidR="00BF5F18" w:rsidRDefault="00BF5F18" w:rsidP="00BF5F18">
      <w:pPr>
        <w:ind w:left="1080"/>
        <w:rPr>
          <w:lang w:eastAsia="en-US"/>
        </w:rPr>
      </w:pPr>
      <w:r>
        <w:t>*Изчислението е по  метода CORINAIR</w:t>
      </w:r>
    </w:p>
    <w:p w:rsidR="00BF5F18" w:rsidRDefault="00BF5F18" w:rsidP="00BF5F18">
      <w:pPr>
        <w:ind w:left="1080"/>
      </w:pPr>
      <w:r>
        <w:t xml:space="preserve">  Изчисление количествата на амоняк за единица продукт са в съответствие с Условие 9.</w:t>
      </w:r>
      <w:r>
        <w:rPr>
          <w:lang w:val="en-US"/>
        </w:rPr>
        <w:t>1</w:t>
      </w:r>
      <w:r>
        <w:t>.</w:t>
      </w:r>
      <w:r>
        <w:rPr>
          <w:lang w:val="en-US"/>
        </w:rPr>
        <w:t>3</w:t>
      </w:r>
      <w:r>
        <w:t xml:space="preserve"> на КР</w:t>
      </w:r>
    </w:p>
    <w:p w:rsidR="00BF5F18" w:rsidRDefault="00BF5F18" w:rsidP="00BF5F18">
      <w:pPr>
        <w:ind w:left="1080"/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BF5F18" w:rsidRDefault="00BF5F18" w:rsidP="00BF5F18">
      <w:pPr>
        <w:rPr>
          <w:lang w:val="ru-RU"/>
        </w:rPr>
      </w:pPr>
    </w:p>
    <w:p w:rsidR="00BF5F18" w:rsidRDefault="00BF5F18" w:rsidP="00BF5F18">
      <w:pPr>
        <w:outlineLvl w:val="0"/>
        <w:rPr>
          <w:lang w:val="ru-RU"/>
        </w:rPr>
      </w:pPr>
      <w:r>
        <w:rPr>
          <w:lang w:val="ru-RU"/>
        </w:rPr>
        <w:t xml:space="preserve">Таблица 2. </w:t>
      </w:r>
      <w:proofErr w:type="spellStart"/>
      <w:r>
        <w:rPr>
          <w:lang w:val="ru-RU"/>
        </w:rPr>
        <w:t>Емисии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атмосферния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въздух</w:t>
      </w:r>
      <w:proofErr w:type="spellEnd"/>
    </w:p>
    <w:p w:rsidR="00BF5F18" w:rsidRDefault="00BF5F18" w:rsidP="00BF5F18">
      <w:pPr>
        <w:rPr>
          <w:lang w:val="ru-RU"/>
        </w:rPr>
      </w:pPr>
    </w:p>
    <w:p w:rsidR="003F794A" w:rsidRDefault="003F794A" w:rsidP="00BF5F18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260"/>
        <w:gridCol w:w="1260"/>
        <w:gridCol w:w="1620"/>
        <w:gridCol w:w="1676"/>
        <w:gridCol w:w="1564"/>
        <w:gridCol w:w="1267"/>
      </w:tblGrid>
      <w:tr w:rsidR="00BF5F18" w:rsidTr="00BF5F18">
        <w:trPr>
          <w:trHeight w:val="42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b/>
              </w:rPr>
              <w:lastRenderedPageBreak/>
              <w:t>П</w:t>
            </w:r>
            <w:proofErr w:type="spellStart"/>
            <w:r>
              <w:rPr>
                <w:b/>
                <w:lang w:val="ru-RU"/>
              </w:rPr>
              <w:t>араметър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lang w:val="ru-RU"/>
              </w:rPr>
              <w:t>Единица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lang w:val="ru-RU"/>
              </w:rPr>
              <w:t xml:space="preserve">НДЕ, </w:t>
            </w:r>
            <w:proofErr w:type="spellStart"/>
            <w:r>
              <w:rPr>
                <w:b/>
                <w:lang w:val="ru-RU"/>
              </w:rPr>
              <w:t>съгласно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gramStart"/>
            <w:r>
              <w:rPr>
                <w:b/>
                <w:lang w:val="ru-RU"/>
              </w:rPr>
              <w:t>КР</w:t>
            </w:r>
            <w:proofErr w:type="gramEnd"/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b/>
                <w:lang w:val="ru-RU"/>
              </w:rPr>
              <w:t>Резултати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gramStart"/>
            <w:r>
              <w:rPr>
                <w:b/>
                <w:lang w:val="ru-RU"/>
              </w:rPr>
              <w:t>от</w:t>
            </w:r>
            <w:proofErr w:type="gramEnd"/>
            <w:r>
              <w:rPr>
                <w:b/>
                <w:lang w:val="ru-RU"/>
              </w:rPr>
              <w:t xml:space="preserve"> мониторинг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b/>
                <w:lang w:val="ru-RU"/>
              </w:rPr>
              <w:t>Честота</w:t>
            </w:r>
            <w:proofErr w:type="spellEnd"/>
            <w:r>
              <w:rPr>
                <w:b/>
                <w:lang w:val="ru-RU"/>
              </w:rPr>
              <w:t xml:space="preserve"> на мониторинг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b/>
                <w:lang w:val="ru-RU"/>
              </w:rPr>
              <w:t>Съответствие</w:t>
            </w:r>
            <w:proofErr w:type="spellEnd"/>
          </w:p>
          <w:p w:rsidR="00BF5F18" w:rsidRDefault="00BF5F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b/>
                <w:lang w:val="ru-RU"/>
              </w:rPr>
              <w:t>Брой</w:t>
            </w:r>
            <w:proofErr w:type="spellEnd"/>
            <w:r>
              <w:rPr>
                <w:b/>
                <w:lang w:val="ru-RU"/>
              </w:rPr>
              <w:t xml:space="preserve"> / %</w:t>
            </w:r>
          </w:p>
        </w:tc>
      </w:tr>
      <w:tr w:rsidR="00BF5F18" w:rsidTr="00BF5F18">
        <w:trPr>
          <w:trHeight w:val="40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8" w:rsidRDefault="00BF5F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8" w:rsidRDefault="00BF5F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8" w:rsidRDefault="00BF5F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lang w:val="ru-RU"/>
              </w:rPr>
              <w:t>Непрекъснат</w:t>
            </w:r>
            <w:proofErr w:type="spellEnd"/>
            <w:r>
              <w:rPr>
                <w:lang w:val="ru-RU"/>
              </w:rPr>
              <w:t xml:space="preserve"> мониторинг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lang w:val="ru-RU"/>
              </w:rPr>
              <w:t>Периодичен мониторинг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8" w:rsidRDefault="00BF5F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8" w:rsidRDefault="00BF5F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</w:tr>
      <w:tr w:rsidR="00BF5F18" w:rsidTr="00BF5F1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t>Диазотен оксид</w:t>
            </w:r>
          </w:p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lang w:val="ru-RU"/>
              </w:rPr>
              <w:t xml:space="preserve">( </w:t>
            </w:r>
            <w:r>
              <w:t>N</w:t>
            </w:r>
            <w:r>
              <w:rPr>
                <w:vertAlign w:val="subscript"/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>
              <w:t>О</w:t>
            </w:r>
            <w:r>
              <w:rPr>
                <w:lang w:val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smallCaps/>
              </w:rPr>
              <w:t>K</w:t>
            </w:r>
            <w:r>
              <w:t xml:space="preserve">g </w:t>
            </w:r>
            <w:r>
              <w:rPr>
                <w:smallCaps/>
              </w:rPr>
              <w:t>/ год.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lang w:val="ru-RU"/>
              </w:rPr>
              <w:t xml:space="preserve">        </w:t>
            </w:r>
          </w:p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lang w:val="ru-RU"/>
              </w:rPr>
              <w:t xml:space="preserve">       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lang w:val="ru-RU"/>
              </w:rPr>
              <w:t xml:space="preserve">       </w:t>
            </w:r>
          </w:p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lang w:val="ru-RU"/>
              </w:rPr>
              <w:t xml:space="preserve">       -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lang w:val="ru-RU"/>
              </w:rPr>
              <w:t xml:space="preserve">          </w:t>
            </w:r>
          </w:p>
          <w:p w:rsidR="00BF5F18" w:rsidRDefault="00BF5F18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</w:t>
            </w:r>
          </w:p>
          <w:p w:rsidR="00BF5F18" w:rsidRDefault="00BF5F18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</w:t>
            </w:r>
          </w:p>
          <w:p w:rsidR="00BF5F18" w:rsidRDefault="00BF5F18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-</w:t>
            </w:r>
          </w:p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lang w:val="ru-RU"/>
              </w:rPr>
              <w:t xml:space="preserve">     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BF5F18" w:rsidRDefault="00BF5F18">
            <w:pPr>
              <w:rPr>
                <w:lang w:val="ru-RU"/>
              </w:rPr>
            </w:pPr>
          </w:p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BF5F18" w:rsidTr="00BF5F1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lang w:val="ru-RU"/>
              </w:rPr>
              <w:t>Амоняк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lang w:val="ru-RU"/>
              </w:rPr>
              <w:t xml:space="preserve">( </w:t>
            </w:r>
            <w:r>
              <w:t>N Н</w:t>
            </w:r>
            <w:r>
              <w:rPr>
                <w:vertAlign w:val="subscript"/>
                <w:lang w:val="ru-RU"/>
              </w:rPr>
              <w:t>3</w:t>
            </w:r>
            <w:r>
              <w:rPr>
                <w:lang w:val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smallCaps/>
              </w:rPr>
              <w:t>K</w:t>
            </w:r>
            <w:r>
              <w:t xml:space="preserve">g </w:t>
            </w:r>
            <w:r>
              <w:rPr>
                <w:smallCaps/>
              </w:rPr>
              <w:t>/год.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lang w:val="ru-RU"/>
              </w:rPr>
              <w:t xml:space="preserve">      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lang w:val="ru-RU"/>
              </w:rPr>
              <w:t xml:space="preserve">       -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8" w:rsidRDefault="00BF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8" w:rsidRDefault="00BF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BF5F18" w:rsidTr="00BF5F1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t>Метан (СН4)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smallCaps/>
              </w:rPr>
              <w:t>K</w:t>
            </w:r>
            <w:r>
              <w:t xml:space="preserve">g </w:t>
            </w:r>
            <w:r>
              <w:rPr>
                <w:smallCaps/>
              </w:rPr>
              <w:t>/год.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lang w:val="ru-RU"/>
              </w:rPr>
              <w:t xml:space="preserve">      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lang w:val="ru-RU"/>
              </w:rPr>
              <w:t xml:space="preserve">       -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8" w:rsidRDefault="00BF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8" w:rsidRDefault="00BF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</w:tbl>
    <w:p w:rsidR="00BF5F18" w:rsidRDefault="00BF5F18" w:rsidP="00BF5F18">
      <w:pPr>
        <w:rPr>
          <w:lang w:val="ru-RU" w:eastAsia="en-US"/>
        </w:rPr>
      </w:pPr>
    </w:p>
    <w:p w:rsidR="00BF5F18" w:rsidRDefault="00BF5F18" w:rsidP="00BF5F18">
      <w:pPr>
        <w:outlineLvl w:val="0"/>
      </w:pPr>
      <w:r>
        <w:t>Таблица 4. Образуване на отпадъци</w:t>
      </w:r>
    </w:p>
    <w:p w:rsidR="00BF5F18" w:rsidRDefault="00BF5F18" w:rsidP="00BF5F18">
      <w:pPr>
        <w:rPr>
          <w:lang w:val="ru-RU"/>
        </w:rPr>
      </w:pPr>
    </w:p>
    <w:tbl>
      <w:tblPr>
        <w:tblpPr w:leftFromText="180" w:rightFromText="180" w:bottomFromText="200" w:vertAnchor="text" w:horzAnchor="margin" w:tblpX="-1044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1261"/>
        <w:gridCol w:w="1260"/>
        <w:gridCol w:w="1080"/>
        <w:gridCol w:w="1339"/>
        <w:gridCol w:w="1163"/>
        <w:gridCol w:w="1274"/>
        <w:gridCol w:w="1559"/>
        <w:gridCol w:w="749"/>
      </w:tblGrid>
      <w:tr w:rsidR="00BF5F18" w:rsidTr="00BF5F18">
        <w:trPr>
          <w:trHeight w:val="829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Отпадък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Годишно количество</w:t>
            </w:r>
          </w:p>
          <w:p w:rsidR="00BF5F18" w:rsidRDefault="00BF5F18">
            <w:pPr>
              <w:rPr>
                <w:rFonts w:ascii="MS Mincho" w:eastAsia="MS Mincho" w:hAnsi="MS Mincho" w:cs="MS Mincho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Годишно количество за единица продукт</w:t>
            </w:r>
          </w:p>
          <w:p w:rsidR="00BF5F18" w:rsidRDefault="00BF5F18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Временно съхранение на площадката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Транспортиране- собствен транспорт/ външна фирма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Съответствие</w:t>
            </w:r>
          </w:p>
        </w:tc>
      </w:tr>
      <w:tr w:rsidR="00BF5F18" w:rsidTr="00BF5F18">
        <w:trPr>
          <w:trHeight w:val="701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8" w:rsidRDefault="00BF5F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8" w:rsidRDefault="00BF5F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b/>
                <w:sz w:val="20"/>
                <w:szCs w:val="20"/>
              </w:rPr>
              <w:t xml:space="preserve">Количества определени с КР </w:t>
            </w:r>
            <w:r>
              <w:rPr>
                <w:b/>
                <w:sz w:val="20"/>
                <w:szCs w:val="20"/>
                <w:lang w:val="ru-RU"/>
              </w:rPr>
              <w:t xml:space="preserve">[ </w:t>
            </w:r>
            <w:r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  <w:lang w:val="ru-RU"/>
              </w:rPr>
              <w:t>/</w:t>
            </w:r>
            <w:r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  <w:lang w:val="ru-RU"/>
              </w:rPr>
              <w:t>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Реално измерено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Количества определени с КР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Реално измерено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8" w:rsidRDefault="00BF5F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8" w:rsidRDefault="00BF5F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8" w:rsidRDefault="00BF5F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BF5F18" w:rsidTr="00BF5F18">
        <w:trPr>
          <w:trHeight w:val="778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Остри инструменти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 02 01*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Птицеком</w:t>
            </w:r>
          </w:p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F5F18" w:rsidTr="00BF5F18">
        <w:trPr>
          <w:trHeight w:val="25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Хартиени и картонени опаковки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15 01 01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D767F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Птицеком</w:t>
            </w:r>
          </w:p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„Евро Импекс“</w:t>
            </w:r>
          </w:p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ЕООД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F5F18" w:rsidTr="00BF5F18">
        <w:trPr>
          <w:trHeight w:val="27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Нехлорир. моторни смазочни масла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 02 05*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Птицеком</w:t>
            </w:r>
          </w:p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F5F18" w:rsidTr="00BF5F18">
        <w:trPr>
          <w:trHeight w:val="25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Оловни акумулаторни батерии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 06 01*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Птицекомзбината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F5F18" w:rsidTr="00BF5F18">
        <w:trPr>
          <w:trHeight w:val="25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Отпадъци, чието събиране и обезвреждане е обект на специални изисквания, с оглед предотвратяване на </w:t>
            </w:r>
            <w:r>
              <w:rPr>
                <w:sz w:val="20"/>
                <w:szCs w:val="20"/>
              </w:rPr>
              <w:lastRenderedPageBreak/>
              <w:t>инфекции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18 02 02*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Птицеком</w:t>
            </w:r>
          </w:p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F5F18" w:rsidTr="00BF5F18">
        <w:trPr>
          <w:trHeight w:val="25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Флуоресцентни тръби и други отпадъци, съдържащи живак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 01 21*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Птицеком</w:t>
            </w:r>
          </w:p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„Хефти Металс” ЕООД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F5F18" w:rsidTr="00BF5F18">
        <w:trPr>
          <w:trHeight w:val="25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Желязо и стомана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17 04 05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0,085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Птицеком</w:t>
            </w:r>
          </w:p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F5F18" w:rsidTr="00BF5F18">
        <w:trPr>
          <w:trHeight w:val="27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F5F18" w:rsidRDefault="00BF5F18" w:rsidP="00BF5F18">
      <w:pPr>
        <w:rPr>
          <w:lang w:eastAsia="en-US"/>
        </w:rPr>
      </w:pPr>
    </w:p>
    <w:p w:rsidR="003F794A" w:rsidRDefault="00BF5F18" w:rsidP="00BF5F18">
      <w:r>
        <w:t xml:space="preserve">Оползотворяване и обезвреждане на площадката не се извършва. </w:t>
      </w:r>
    </w:p>
    <w:p w:rsidR="00BF5F18" w:rsidRDefault="00BF5F18" w:rsidP="00BF5F18">
      <w:pPr>
        <w:rPr>
          <w:b/>
        </w:rPr>
      </w:pPr>
      <w:r>
        <w:rPr>
          <w:b/>
        </w:rPr>
        <w:t xml:space="preserve">6. Шумови емисии </w:t>
      </w:r>
    </w:p>
    <w:p w:rsidR="00BF5F18" w:rsidRDefault="00BF5F18" w:rsidP="00D767F4">
      <w:pPr>
        <w:pStyle w:val="20"/>
        <w:shd w:val="clear" w:color="auto" w:fill="auto"/>
        <w:spacing w:before="0" w:after="0" w:line="509" w:lineRule="exact"/>
        <w:ind w:firstLine="0"/>
        <w:jc w:val="both"/>
      </w:pPr>
      <w:r>
        <w:t xml:space="preserve">Наблюдение  на шумови емисии  </w:t>
      </w:r>
      <w:r w:rsidR="00D767F4">
        <w:t xml:space="preserve">  е правено през 2021</w:t>
      </w:r>
      <w:r>
        <w:t xml:space="preserve"> година. </w:t>
      </w:r>
    </w:p>
    <w:p w:rsidR="00D3301D" w:rsidRDefault="00D3301D" w:rsidP="00D3301D">
      <w:r>
        <w:t>Еквивалентното ниво на шум  в четирите точки  е в границите  от 47,5 до 48,6 dB&lt;70 dB</w:t>
      </w:r>
    </w:p>
    <w:p w:rsidR="00D3301D" w:rsidRDefault="00D3301D" w:rsidP="00D3301D">
      <w:r>
        <w:t>Нивото на общата звукова мощност  е 98 dB (A),</w:t>
      </w:r>
    </w:p>
    <w:p w:rsidR="00D3301D" w:rsidRDefault="00D3301D" w:rsidP="00D3301D">
      <w:r>
        <w:t>Стойностите съответстват на разрешените с Условие 12.1.1.</w:t>
      </w:r>
    </w:p>
    <w:p w:rsidR="00D767F4" w:rsidRDefault="00D767F4" w:rsidP="00D767F4">
      <w:pPr>
        <w:pStyle w:val="20"/>
        <w:shd w:val="clear" w:color="auto" w:fill="auto"/>
        <w:spacing w:before="0" w:after="0" w:line="509" w:lineRule="exact"/>
        <w:ind w:firstLine="0"/>
        <w:jc w:val="both"/>
        <w:rPr>
          <w:sz w:val="24"/>
          <w:szCs w:val="24"/>
        </w:rPr>
      </w:pPr>
    </w:p>
    <w:p w:rsidR="00BF5F18" w:rsidRDefault="00BF5F18" w:rsidP="00BF5F18">
      <w:pPr>
        <w:rPr>
          <w:b/>
        </w:rPr>
      </w:pPr>
      <w:r>
        <w:rPr>
          <w:b/>
        </w:rPr>
        <w:t>7. Опазване на подземни води</w:t>
      </w:r>
    </w:p>
    <w:p w:rsidR="00BF5F18" w:rsidRDefault="00BF5F18" w:rsidP="00BF5F18">
      <w:r>
        <w:t xml:space="preserve"> Няма изискване за концентрация в КР</w:t>
      </w:r>
    </w:p>
    <w:p w:rsidR="00BF5F18" w:rsidRDefault="00BF5F18" w:rsidP="00BF5F18"/>
    <w:p w:rsidR="00BF5F18" w:rsidRDefault="00BF5F18" w:rsidP="00BF5F18">
      <w:pPr>
        <w:rPr>
          <w:b/>
        </w:rPr>
      </w:pPr>
      <w:r>
        <w:rPr>
          <w:b/>
        </w:rPr>
        <w:t>8.Опазване на почви</w:t>
      </w:r>
    </w:p>
    <w:p w:rsidR="00BF5F18" w:rsidRDefault="00D767F4" w:rsidP="00BF5F18">
      <w:r>
        <w:t>През 2021</w:t>
      </w:r>
      <w:r w:rsidR="00BF5F18">
        <w:t xml:space="preserve"> г. е прове</w:t>
      </w:r>
      <w:r>
        <w:t>де</w:t>
      </w:r>
      <w:r w:rsidR="00BF5F18">
        <w:t>н мониторинг на  почвите по показателите, съгласно таблица 13.2.2.</w:t>
      </w:r>
    </w:p>
    <w:p w:rsidR="00BF5F18" w:rsidRDefault="00BF5F18" w:rsidP="00BF5F18">
      <w:pPr>
        <w:rPr>
          <w:b/>
        </w:rPr>
      </w:pPr>
      <w:r>
        <w:rPr>
          <w:b/>
        </w:rPr>
        <w:t>9. Аварийни ситуации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1557"/>
        <w:gridCol w:w="1533"/>
        <w:gridCol w:w="1573"/>
        <w:gridCol w:w="2960"/>
      </w:tblGrid>
      <w:tr w:rsidR="00BF5F18" w:rsidTr="00BF5F1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Дата на инцидента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Описание на инцидента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Причини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Предприети действия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Планирани действия</w:t>
            </w:r>
          </w:p>
          <w:p w:rsidR="00BF5F18" w:rsidRDefault="00BF5F1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Органи, които са уведомени</w:t>
            </w:r>
          </w:p>
        </w:tc>
      </w:tr>
      <w:tr w:rsidR="00BF5F18" w:rsidTr="00BF5F18">
        <w:tc>
          <w:tcPr>
            <w:tcW w:w="9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t>Не е имало инцидент в този период</w:t>
            </w:r>
          </w:p>
        </w:tc>
      </w:tr>
    </w:tbl>
    <w:p w:rsidR="00BF5F18" w:rsidRDefault="00BF5F18" w:rsidP="00BF5F18">
      <w:pPr>
        <w:rPr>
          <w:lang w:eastAsia="en-US"/>
        </w:rPr>
      </w:pPr>
      <w:r>
        <w:tab/>
      </w:r>
    </w:p>
    <w:p w:rsidR="00BF5F18" w:rsidRDefault="00BF5F18" w:rsidP="00BF5F18"/>
    <w:p w:rsidR="00BF5F18" w:rsidRDefault="00BF5F18" w:rsidP="00BF5F18">
      <w:r>
        <w:rPr>
          <w:b/>
        </w:rPr>
        <w:t>Таблица 10.</w:t>
      </w:r>
      <w:r>
        <w:t xml:space="preserve"> Оплаквания или възражения, свързани с дейността на инсталацията, за която е предоставено КР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1573"/>
        <w:gridCol w:w="1509"/>
        <w:gridCol w:w="1565"/>
        <w:gridCol w:w="2902"/>
      </w:tblGrid>
      <w:tr w:rsidR="00BF5F18" w:rsidTr="00BF5F1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lastRenderedPageBreak/>
              <w:t xml:space="preserve">Дата на оплакването или възражението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Преносител на оплакването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Причини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Предприети действия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Планирани действия</w:t>
            </w:r>
          </w:p>
          <w:p w:rsidR="00BF5F18" w:rsidRDefault="00BF5F1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Органи, които са уведомени</w:t>
            </w:r>
          </w:p>
        </w:tc>
      </w:tr>
      <w:tr w:rsidR="00BF5F18" w:rsidTr="00BF5F18">
        <w:trPr>
          <w:trHeight w:val="550"/>
        </w:trPr>
        <w:tc>
          <w:tcPr>
            <w:tcW w:w="92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t>Не е имало оплаквания</w:t>
            </w:r>
          </w:p>
        </w:tc>
      </w:tr>
    </w:tbl>
    <w:p w:rsidR="00BF5F18" w:rsidRDefault="00BF5F18" w:rsidP="00BF5F18">
      <w:pPr>
        <w:rPr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F5F18" w:rsidTr="00BF5F1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18" w:rsidRDefault="00BF5F18">
            <w:pP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b/>
              </w:rPr>
              <w:t>ЕНИЕ 2: Схема на процедурата за проверка на информацията, докладвана за ЕРЕВВ и PRTR</w:t>
            </w:r>
          </w:p>
        </w:tc>
      </w:tr>
    </w:tbl>
    <w:p w:rsidR="00BF5F18" w:rsidRDefault="00BF5F18" w:rsidP="00BF5F18">
      <w:pPr>
        <w:rPr>
          <w:lang w:eastAsia="en-US"/>
        </w:rPr>
      </w:pPr>
    </w:p>
    <w:p w:rsidR="0013521F" w:rsidRDefault="0013521F"/>
    <w:sectPr w:rsidR="00135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FAA"/>
    <w:multiLevelType w:val="multilevel"/>
    <w:tmpl w:val="77382DC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">
    <w:nsid w:val="037678D6"/>
    <w:multiLevelType w:val="hybridMultilevel"/>
    <w:tmpl w:val="FB56B4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E01CA1"/>
    <w:multiLevelType w:val="hybridMultilevel"/>
    <w:tmpl w:val="EB8CE4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25214D"/>
    <w:multiLevelType w:val="hybridMultilevel"/>
    <w:tmpl w:val="7F8EF6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C4795"/>
    <w:multiLevelType w:val="hybridMultilevel"/>
    <w:tmpl w:val="0BCCCC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ADCDE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19E0CC1"/>
    <w:multiLevelType w:val="hybridMultilevel"/>
    <w:tmpl w:val="0B6C9B76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66722CF"/>
    <w:multiLevelType w:val="hybridMultilevel"/>
    <w:tmpl w:val="13BED7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7FB2D05"/>
    <w:multiLevelType w:val="hybridMultilevel"/>
    <w:tmpl w:val="B9044C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879173D"/>
    <w:multiLevelType w:val="hybridMultilevel"/>
    <w:tmpl w:val="4B380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AE8D9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BD16032"/>
    <w:multiLevelType w:val="hybridMultilevel"/>
    <w:tmpl w:val="28A6D0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56D6B45"/>
    <w:multiLevelType w:val="hybridMultilevel"/>
    <w:tmpl w:val="E2D4A388"/>
    <w:lvl w:ilvl="0" w:tplc="040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BC552BF"/>
    <w:multiLevelType w:val="hybridMultilevel"/>
    <w:tmpl w:val="C090E37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4A6B8E"/>
    <w:multiLevelType w:val="hybridMultilevel"/>
    <w:tmpl w:val="6D7ED65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03C080B"/>
    <w:multiLevelType w:val="hybridMultilevel"/>
    <w:tmpl w:val="9BC09BB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9D7754C"/>
    <w:multiLevelType w:val="hybridMultilevel"/>
    <w:tmpl w:val="7C6CB9FC"/>
    <w:lvl w:ilvl="0" w:tplc="106EAD2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A1E2E79"/>
    <w:multiLevelType w:val="hybridMultilevel"/>
    <w:tmpl w:val="5A7EFB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C395D26"/>
    <w:multiLevelType w:val="hybridMultilevel"/>
    <w:tmpl w:val="FB4E69C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D515BA4"/>
    <w:multiLevelType w:val="hybridMultilevel"/>
    <w:tmpl w:val="7D2804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468BC54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F8"/>
    <w:rsid w:val="000067DB"/>
    <w:rsid w:val="00027700"/>
    <w:rsid w:val="000B64AE"/>
    <w:rsid w:val="000C5A36"/>
    <w:rsid w:val="000F7578"/>
    <w:rsid w:val="0013521F"/>
    <w:rsid w:val="0018186F"/>
    <w:rsid w:val="002112D2"/>
    <w:rsid w:val="00226C4C"/>
    <w:rsid w:val="002D1406"/>
    <w:rsid w:val="002D43A1"/>
    <w:rsid w:val="00322387"/>
    <w:rsid w:val="003247E9"/>
    <w:rsid w:val="003B78F2"/>
    <w:rsid w:val="003F794A"/>
    <w:rsid w:val="00426E21"/>
    <w:rsid w:val="004413EA"/>
    <w:rsid w:val="00480FF8"/>
    <w:rsid w:val="004A2E2E"/>
    <w:rsid w:val="004C0F88"/>
    <w:rsid w:val="004D62A0"/>
    <w:rsid w:val="00506CD2"/>
    <w:rsid w:val="0051262C"/>
    <w:rsid w:val="00543C09"/>
    <w:rsid w:val="005468B0"/>
    <w:rsid w:val="005A61CA"/>
    <w:rsid w:val="006D766A"/>
    <w:rsid w:val="0076038B"/>
    <w:rsid w:val="0076160A"/>
    <w:rsid w:val="007A352A"/>
    <w:rsid w:val="007D1C7D"/>
    <w:rsid w:val="007D3359"/>
    <w:rsid w:val="007F5DD4"/>
    <w:rsid w:val="00863DF1"/>
    <w:rsid w:val="00895E9D"/>
    <w:rsid w:val="00926334"/>
    <w:rsid w:val="009E77DA"/>
    <w:rsid w:val="00A50A61"/>
    <w:rsid w:val="00AC68EA"/>
    <w:rsid w:val="00AD417C"/>
    <w:rsid w:val="00B936B3"/>
    <w:rsid w:val="00BC6BF5"/>
    <w:rsid w:val="00BF5F18"/>
    <w:rsid w:val="00CA6EC0"/>
    <w:rsid w:val="00D3301D"/>
    <w:rsid w:val="00D767F4"/>
    <w:rsid w:val="00EB0FCD"/>
    <w:rsid w:val="00F54F07"/>
    <w:rsid w:val="00F62FE1"/>
    <w:rsid w:val="00FC7B6A"/>
    <w:rsid w:val="00FD3003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18"/>
    <w:rPr>
      <w:rFonts w:ascii="Calibri" w:eastAsia="Times New Roman" w:hAnsi="Calibri" w:cs="Times New Roman"/>
      <w:lang w:eastAsia="bg-BG"/>
    </w:rPr>
  </w:style>
  <w:style w:type="paragraph" w:styleId="1">
    <w:name w:val="heading 1"/>
    <w:basedOn w:val="a"/>
    <w:next w:val="a"/>
    <w:link w:val="10"/>
    <w:qFormat/>
    <w:rsid w:val="00BF5F18"/>
    <w:pPr>
      <w:keepNext/>
      <w:spacing w:before="240" w:after="60" w:line="240" w:lineRule="auto"/>
      <w:outlineLvl w:val="0"/>
    </w:pPr>
    <w:rPr>
      <w:rFonts w:ascii="Cambria" w:eastAsia="SimSun" w:hAnsi="Cambria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F5F18"/>
    <w:rPr>
      <w:rFonts w:ascii="Cambria" w:eastAsia="SimSun" w:hAnsi="Cambria" w:cs="Times New Roman"/>
      <w:b/>
      <w:bCs/>
      <w:kern w:val="32"/>
      <w:sz w:val="32"/>
      <w:szCs w:val="32"/>
      <w:lang w:val="en-US"/>
    </w:rPr>
  </w:style>
  <w:style w:type="character" w:styleId="a3">
    <w:name w:val="Hyperlink"/>
    <w:semiHidden/>
    <w:unhideWhenUsed/>
    <w:rsid w:val="00BF5F18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5F18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BF5F1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6">
    <w:name w:val="Горен колонтитул Знак"/>
    <w:basedOn w:val="a0"/>
    <w:link w:val="a5"/>
    <w:semiHidden/>
    <w:rsid w:val="00BF5F1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semiHidden/>
    <w:unhideWhenUsed/>
    <w:rsid w:val="00BF5F18"/>
    <w:pPr>
      <w:tabs>
        <w:tab w:val="center" w:pos="4703"/>
        <w:tab w:val="right" w:pos="9406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8">
    <w:name w:val="Долен колонтитул Знак"/>
    <w:basedOn w:val="a0"/>
    <w:link w:val="a7"/>
    <w:semiHidden/>
    <w:rsid w:val="00BF5F1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Document Map"/>
    <w:basedOn w:val="a"/>
    <w:link w:val="aa"/>
    <w:semiHidden/>
    <w:unhideWhenUsed/>
    <w:rsid w:val="00BF5F1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План на документа Знак"/>
    <w:basedOn w:val="a0"/>
    <w:link w:val="a9"/>
    <w:semiHidden/>
    <w:rsid w:val="00BF5F18"/>
    <w:rPr>
      <w:rFonts w:ascii="Tahoma" w:eastAsia="Times New Roman" w:hAnsi="Tahoma" w:cs="Tahoma"/>
      <w:sz w:val="20"/>
      <w:szCs w:val="20"/>
      <w:shd w:val="clear" w:color="auto" w:fill="000080"/>
      <w:lang w:eastAsia="bg-BG"/>
    </w:rPr>
  </w:style>
  <w:style w:type="paragraph" w:styleId="ab">
    <w:name w:val="Balloon Text"/>
    <w:basedOn w:val="a"/>
    <w:link w:val="ac"/>
    <w:semiHidden/>
    <w:unhideWhenUsed/>
    <w:rsid w:val="00BF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semiHidden/>
    <w:rsid w:val="00BF5F18"/>
    <w:rPr>
      <w:rFonts w:ascii="Tahoma" w:eastAsia="Times New Roman" w:hAnsi="Tahoma" w:cs="Tahoma"/>
      <w:sz w:val="16"/>
      <w:szCs w:val="16"/>
      <w:lang w:eastAsia="bg-BG"/>
    </w:rPr>
  </w:style>
  <w:style w:type="paragraph" w:styleId="ad">
    <w:name w:val="List Paragraph"/>
    <w:basedOn w:val="a"/>
    <w:uiPriority w:val="34"/>
    <w:qFormat/>
    <w:rsid w:val="00BF5F18"/>
    <w:pPr>
      <w:ind w:left="720"/>
      <w:contextualSpacing/>
    </w:pPr>
    <w:rPr>
      <w:rFonts w:eastAsia="SimSun"/>
      <w:lang w:eastAsia="zh-CN"/>
    </w:rPr>
  </w:style>
  <w:style w:type="paragraph" w:customStyle="1" w:styleId="11">
    <w:name w:val="Без разредка1"/>
    <w:rsid w:val="00BF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">
    <w:name w:val="Списък на абзаци1"/>
    <w:basedOn w:val="a"/>
    <w:rsid w:val="00BF5F18"/>
    <w:pPr>
      <w:ind w:left="720"/>
    </w:pPr>
    <w:rPr>
      <w:rFonts w:eastAsia="SimSun"/>
      <w:lang w:eastAsia="zh-CN"/>
    </w:rPr>
  </w:style>
  <w:style w:type="character" w:customStyle="1" w:styleId="2">
    <w:name w:val="Основен текст (2)_"/>
    <w:link w:val="20"/>
    <w:locked/>
    <w:rsid w:val="00BF5F18"/>
    <w:rPr>
      <w:rFonts w:ascii="Calibri" w:eastAsia="Calibri" w:hAnsi="Calibri" w:cs="Calibri"/>
      <w:shd w:val="clear" w:color="auto" w:fill="FFFFFF"/>
    </w:rPr>
  </w:style>
  <w:style w:type="paragraph" w:customStyle="1" w:styleId="20">
    <w:name w:val="Основен текст (2)"/>
    <w:basedOn w:val="a"/>
    <w:link w:val="2"/>
    <w:rsid w:val="00BF5F18"/>
    <w:pPr>
      <w:widowControl w:val="0"/>
      <w:shd w:val="clear" w:color="auto" w:fill="FFFFFF"/>
      <w:spacing w:before="2520" w:after="780" w:line="0" w:lineRule="atLeast"/>
      <w:ind w:hanging="380"/>
    </w:pPr>
    <w:rPr>
      <w:rFonts w:eastAsia="Calibri" w:cs="Calibri"/>
      <w:lang w:eastAsia="en-US"/>
    </w:rPr>
  </w:style>
  <w:style w:type="character" w:customStyle="1" w:styleId="13">
    <w:name w:val="Горен колонтитул Знак1"/>
    <w:basedOn w:val="a0"/>
    <w:uiPriority w:val="99"/>
    <w:semiHidden/>
    <w:rsid w:val="00BF5F18"/>
    <w:rPr>
      <w:rFonts w:ascii="Calibri" w:hAnsi="Calibri" w:cs="Calibri" w:hint="default"/>
      <w:sz w:val="22"/>
      <w:szCs w:val="22"/>
    </w:rPr>
  </w:style>
  <w:style w:type="character" w:customStyle="1" w:styleId="14">
    <w:name w:val="Долен колонтитул Знак1"/>
    <w:basedOn w:val="a0"/>
    <w:uiPriority w:val="99"/>
    <w:semiHidden/>
    <w:rsid w:val="00BF5F18"/>
    <w:rPr>
      <w:rFonts w:ascii="Calibri" w:hAnsi="Calibri" w:cs="Calibri" w:hint="default"/>
      <w:sz w:val="22"/>
      <w:szCs w:val="22"/>
    </w:rPr>
  </w:style>
  <w:style w:type="table" w:styleId="ae">
    <w:name w:val="Table Grid"/>
    <w:basedOn w:val="a1"/>
    <w:rsid w:val="00BF5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18"/>
    <w:rPr>
      <w:rFonts w:ascii="Calibri" w:eastAsia="Times New Roman" w:hAnsi="Calibri" w:cs="Times New Roman"/>
      <w:lang w:eastAsia="bg-BG"/>
    </w:rPr>
  </w:style>
  <w:style w:type="paragraph" w:styleId="1">
    <w:name w:val="heading 1"/>
    <w:basedOn w:val="a"/>
    <w:next w:val="a"/>
    <w:link w:val="10"/>
    <w:qFormat/>
    <w:rsid w:val="00BF5F18"/>
    <w:pPr>
      <w:keepNext/>
      <w:spacing w:before="240" w:after="60" w:line="240" w:lineRule="auto"/>
      <w:outlineLvl w:val="0"/>
    </w:pPr>
    <w:rPr>
      <w:rFonts w:ascii="Cambria" w:eastAsia="SimSun" w:hAnsi="Cambria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F5F18"/>
    <w:rPr>
      <w:rFonts w:ascii="Cambria" w:eastAsia="SimSun" w:hAnsi="Cambria" w:cs="Times New Roman"/>
      <w:b/>
      <w:bCs/>
      <w:kern w:val="32"/>
      <w:sz w:val="32"/>
      <w:szCs w:val="32"/>
      <w:lang w:val="en-US"/>
    </w:rPr>
  </w:style>
  <w:style w:type="character" w:styleId="a3">
    <w:name w:val="Hyperlink"/>
    <w:semiHidden/>
    <w:unhideWhenUsed/>
    <w:rsid w:val="00BF5F18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5F18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BF5F1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6">
    <w:name w:val="Горен колонтитул Знак"/>
    <w:basedOn w:val="a0"/>
    <w:link w:val="a5"/>
    <w:semiHidden/>
    <w:rsid w:val="00BF5F1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semiHidden/>
    <w:unhideWhenUsed/>
    <w:rsid w:val="00BF5F18"/>
    <w:pPr>
      <w:tabs>
        <w:tab w:val="center" w:pos="4703"/>
        <w:tab w:val="right" w:pos="9406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8">
    <w:name w:val="Долен колонтитул Знак"/>
    <w:basedOn w:val="a0"/>
    <w:link w:val="a7"/>
    <w:semiHidden/>
    <w:rsid w:val="00BF5F1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Document Map"/>
    <w:basedOn w:val="a"/>
    <w:link w:val="aa"/>
    <w:semiHidden/>
    <w:unhideWhenUsed/>
    <w:rsid w:val="00BF5F1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План на документа Знак"/>
    <w:basedOn w:val="a0"/>
    <w:link w:val="a9"/>
    <w:semiHidden/>
    <w:rsid w:val="00BF5F18"/>
    <w:rPr>
      <w:rFonts w:ascii="Tahoma" w:eastAsia="Times New Roman" w:hAnsi="Tahoma" w:cs="Tahoma"/>
      <w:sz w:val="20"/>
      <w:szCs w:val="20"/>
      <w:shd w:val="clear" w:color="auto" w:fill="000080"/>
      <w:lang w:eastAsia="bg-BG"/>
    </w:rPr>
  </w:style>
  <w:style w:type="paragraph" w:styleId="ab">
    <w:name w:val="Balloon Text"/>
    <w:basedOn w:val="a"/>
    <w:link w:val="ac"/>
    <w:semiHidden/>
    <w:unhideWhenUsed/>
    <w:rsid w:val="00BF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semiHidden/>
    <w:rsid w:val="00BF5F18"/>
    <w:rPr>
      <w:rFonts w:ascii="Tahoma" w:eastAsia="Times New Roman" w:hAnsi="Tahoma" w:cs="Tahoma"/>
      <w:sz w:val="16"/>
      <w:szCs w:val="16"/>
      <w:lang w:eastAsia="bg-BG"/>
    </w:rPr>
  </w:style>
  <w:style w:type="paragraph" w:styleId="ad">
    <w:name w:val="List Paragraph"/>
    <w:basedOn w:val="a"/>
    <w:uiPriority w:val="34"/>
    <w:qFormat/>
    <w:rsid w:val="00BF5F18"/>
    <w:pPr>
      <w:ind w:left="720"/>
      <w:contextualSpacing/>
    </w:pPr>
    <w:rPr>
      <w:rFonts w:eastAsia="SimSun"/>
      <w:lang w:eastAsia="zh-CN"/>
    </w:rPr>
  </w:style>
  <w:style w:type="paragraph" w:customStyle="1" w:styleId="11">
    <w:name w:val="Без разредка1"/>
    <w:rsid w:val="00BF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">
    <w:name w:val="Списък на абзаци1"/>
    <w:basedOn w:val="a"/>
    <w:rsid w:val="00BF5F18"/>
    <w:pPr>
      <w:ind w:left="720"/>
    </w:pPr>
    <w:rPr>
      <w:rFonts w:eastAsia="SimSun"/>
      <w:lang w:eastAsia="zh-CN"/>
    </w:rPr>
  </w:style>
  <w:style w:type="character" w:customStyle="1" w:styleId="2">
    <w:name w:val="Основен текст (2)_"/>
    <w:link w:val="20"/>
    <w:locked/>
    <w:rsid w:val="00BF5F18"/>
    <w:rPr>
      <w:rFonts w:ascii="Calibri" w:eastAsia="Calibri" w:hAnsi="Calibri" w:cs="Calibri"/>
      <w:shd w:val="clear" w:color="auto" w:fill="FFFFFF"/>
    </w:rPr>
  </w:style>
  <w:style w:type="paragraph" w:customStyle="1" w:styleId="20">
    <w:name w:val="Основен текст (2)"/>
    <w:basedOn w:val="a"/>
    <w:link w:val="2"/>
    <w:rsid w:val="00BF5F18"/>
    <w:pPr>
      <w:widowControl w:val="0"/>
      <w:shd w:val="clear" w:color="auto" w:fill="FFFFFF"/>
      <w:spacing w:before="2520" w:after="780" w:line="0" w:lineRule="atLeast"/>
      <w:ind w:hanging="380"/>
    </w:pPr>
    <w:rPr>
      <w:rFonts w:eastAsia="Calibri" w:cs="Calibri"/>
      <w:lang w:eastAsia="en-US"/>
    </w:rPr>
  </w:style>
  <w:style w:type="character" w:customStyle="1" w:styleId="13">
    <w:name w:val="Горен колонтитул Знак1"/>
    <w:basedOn w:val="a0"/>
    <w:uiPriority w:val="99"/>
    <w:semiHidden/>
    <w:rsid w:val="00BF5F18"/>
    <w:rPr>
      <w:rFonts w:ascii="Calibri" w:hAnsi="Calibri" w:cs="Calibri" w:hint="default"/>
      <w:sz w:val="22"/>
      <w:szCs w:val="22"/>
    </w:rPr>
  </w:style>
  <w:style w:type="character" w:customStyle="1" w:styleId="14">
    <w:name w:val="Долен колонтитул Знак1"/>
    <w:basedOn w:val="a0"/>
    <w:uiPriority w:val="99"/>
    <w:semiHidden/>
    <w:rsid w:val="00BF5F18"/>
    <w:rPr>
      <w:rFonts w:ascii="Calibri" w:hAnsi="Calibri" w:cs="Calibri" w:hint="default"/>
      <w:sz w:val="22"/>
      <w:szCs w:val="22"/>
    </w:rPr>
  </w:style>
  <w:style w:type="table" w:styleId="ae">
    <w:name w:val="Table Grid"/>
    <w:basedOn w:val="a1"/>
    <w:rsid w:val="00BF5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jiev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7475</Words>
  <Characters>42613</Characters>
  <Application>Microsoft Office Word</Application>
  <DocSecurity>0</DocSecurity>
  <Lines>355</Lines>
  <Paragraphs>99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2022-05-05T06:35:00Z</cp:lastPrinted>
  <dcterms:created xsi:type="dcterms:W3CDTF">2022-05-05T13:45:00Z</dcterms:created>
  <dcterms:modified xsi:type="dcterms:W3CDTF">2022-05-05T13:45:00Z</dcterms:modified>
</cp:coreProperties>
</file>